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C4" w:rsidRPr="005E3F14" w:rsidRDefault="00E07A93" w:rsidP="00E057C4">
      <w:pPr>
        <w:autoSpaceDE w:val="0"/>
        <w:autoSpaceDN w:val="0"/>
        <w:adjustRightInd w:val="0"/>
        <w:spacing w:after="0" w:line="240" w:lineRule="auto"/>
        <w:jc w:val="right"/>
        <w:rPr>
          <w:rFonts w:ascii="Arial" w:hAnsi="Arial" w:cs="Arial"/>
          <w:b/>
          <w:color w:val="000000"/>
          <w:sz w:val="24"/>
          <w:szCs w:val="24"/>
        </w:rPr>
      </w:pPr>
      <w:bookmarkStart w:id="0" w:name="_GoBack"/>
      <w:bookmarkEnd w:id="0"/>
      <w:r w:rsidRPr="00543372">
        <w:rPr>
          <w:rFonts w:ascii="Arial" w:hAnsi="Arial" w:cs="Arial"/>
          <w:b/>
          <w:sz w:val="24"/>
          <w:szCs w:val="24"/>
        </w:rPr>
        <w:tab/>
      </w:r>
    </w:p>
    <w:p w:rsidR="00E057C4" w:rsidRPr="005E3F14" w:rsidRDefault="00E07A93" w:rsidP="00E057C4">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Thomas Whitham Sixth Form</w:t>
      </w:r>
    </w:p>
    <w:p w:rsidR="00E057C4" w:rsidRPr="005E3F14" w:rsidRDefault="00271565" w:rsidP="00E057C4">
      <w:pPr>
        <w:autoSpaceDE w:val="0"/>
        <w:autoSpaceDN w:val="0"/>
        <w:adjustRightInd w:val="0"/>
        <w:spacing w:after="0" w:line="240" w:lineRule="auto"/>
        <w:rPr>
          <w:rFonts w:ascii="Arial" w:hAnsi="Arial" w:cs="Arial"/>
          <w:b/>
          <w:sz w:val="24"/>
          <w:szCs w:val="24"/>
        </w:rPr>
      </w:pPr>
    </w:p>
    <w:p w:rsidR="00E057C4" w:rsidRPr="00A41DD0" w:rsidRDefault="00E07A93" w:rsidP="00E057C4">
      <w:pPr>
        <w:spacing w:after="0" w:line="240" w:lineRule="auto"/>
        <w:rPr>
          <w:rFonts w:ascii="Arial" w:hAnsi="Arial" w:cs="Arial"/>
          <w:b/>
          <w:sz w:val="24"/>
          <w:szCs w:val="24"/>
        </w:rPr>
      </w:pPr>
      <w:r w:rsidRPr="005E3F14">
        <w:rPr>
          <w:rFonts w:ascii="Arial" w:hAnsi="Arial" w:cs="Arial"/>
          <w:b/>
          <w:sz w:val="24"/>
          <w:szCs w:val="24"/>
        </w:rPr>
        <w:t xml:space="preserve">Factors to be considered by decision-makers when deciding prescribed </w:t>
      </w:r>
      <w:r w:rsidRPr="00A41DD0">
        <w:rPr>
          <w:rFonts w:ascii="Arial" w:hAnsi="Arial" w:cs="Arial"/>
          <w:b/>
          <w:sz w:val="24"/>
          <w:szCs w:val="24"/>
        </w:rPr>
        <w:t>alteration, establishment and discontinuance proposals</w:t>
      </w:r>
    </w:p>
    <w:p w:rsidR="00E057C4" w:rsidRPr="00A41DD0" w:rsidRDefault="00271565" w:rsidP="00E057C4">
      <w:pPr>
        <w:autoSpaceDE w:val="0"/>
        <w:autoSpaceDN w:val="0"/>
        <w:adjustRightInd w:val="0"/>
        <w:spacing w:after="0" w:line="240" w:lineRule="auto"/>
        <w:rPr>
          <w:rFonts w:ascii="Arial" w:hAnsi="Arial" w:cs="Arial"/>
          <w:sz w:val="24"/>
          <w:szCs w:val="24"/>
        </w:rPr>
      </w:pPr>
    </w:p>
    <w:p w:rsidR="00E057C4" w:rsidRPr="005E3F14" w:rsidRDefault="00E07A93" w:rsidP="00E057C4">
      <w:pPr>
        <w:spacing w:after="0" w:line="240" w:lineRule="auto"/>
        <w:rPr>
          <w:rFonts w:ascii="Arial" w:hAnsi="Arial" w:cs="Arial"/>
          <w:sz w:val="24"/>
          <w:szCs w:val="24"/>
        </w:rPr>
      </w:pPr>
      <w:r w:rsidRPr="003F726A">
        <w:rPr>
          <w:rFonts w:ascii="Arial" w:hAnsi="Arial" w:cs="Arial"/>
          <w:sz w:val="24"/>
          <w:szCs w:val="24"/>
        </w:rPr>
        <w:t>The Department for Education's (DfE) statutory guidance, 'Opening and closing maintained schools: Statutory guidance for proposers and decision-makers' (November 2019), published in November 2019,</w:t>
      </w:r>
      <w:r>
        <w:rPr>
          <w:rFonts w:ascii="Arial" w:hAnsi="Arial" w:cs="Arial"/>
          <w:sz w:val="24"/>
          <w:szCs w:val="24"/>
        </w:rPr>
        <w:t xml:space="preserve"> </w:t>
      </w:r>
      <w:r w:rsidRPr="00A41DD0">
        <w:rPr>
          <w:rFonts w:ascii="Arial" w:hAnsi="Arial" w:cs="Arial"/>
          <w:sz w:val="24"/>
          <w:szCs w:val="24"/>
        </w:rPr>
        <w:t xml:space="preserve">sets out a number of factors which must be taken into </w:t>
      </w:r>
      <w:r w:rsidRPr="005E3F14">
        <w:rPr>
          <w:rFonts w:ascii="Arial" w:hAnsi="Arial" w:cs="Arial"/>
          <w:sz w:val="24"/>
          <w:szCs w:val="24"/>
        </w:rPr>
        <w:t>consideration for all types of proposal.  These factors are set out below, along with a supporting comment.</w:t>
      </w:r>
    </w:p>
    <w:p w:rsidR="000F3283" w:rsidRPr="000F3283" w:rsidRDefault="00271565" w:rsidP="00E057C4">
      <w:pPr>
        <w:spacing w:after="0" w:line="240" w:lineRule="auto"/>
        <w:rPr>
          <w:rFonts w:ascii="Arial" w:hAnsi="Arial" w:cs="Arial"/>
          <w:color w:val="FF0000"/>
          <w:sz w:val="24"/>
          <w:szCs w:val="24"/>
        </w:rPr>
      </w:pPr>
    </w:p>
    <w:p w:rsidR="000F3283" w:rsidRPr="005E3F14" w:rsidRDefault="00271565" w:rsidP="00E057C4">
      <w:pPr>
        <w:spacing w:after="0" w:line="240" w:lineRule="auto"/>
        <w:rPr>
          <w:rFonts w:ascii="Arial" w:hAnsi="Arial" w:cs="Arial"/>
          <w:sz w:val="24"/>
          <w:szCs w:val="24"/>
        </w:rPr>
      </w:pPr>
    </w:p>
    <w:p w:rsidR="00E057C4" w:rsidRPr="005E3F14" w:rsidRDefault="00E07A93" w:rsidP="00E057C4">
      <w:pPr>
        <w:spacing w:after="0" w:line="240" w:lineRule="auto"/>
        <w:rPr>
          <w:rFonts w:ascii="Arial" w:hAnsi="Arial" w:cs="Arial"/>
          <w:sz w:val="24"/>
          <w:szCs w:val="24"/>
          <w:u w:val="single"/>
        </w:rPr>
      </w:pPr>
      <w:r>
        <w:rPr>
          <w:rFonts w:ascii="Arial" w:hAnsi="Arial" w:cs="Arial"/>
          <w:sz w:val="24"/>
          <w:szCs w:val="24"/>
          <w:u w:val="single"/>
        </w:rPr>
        <w:t xml:space="preserve">Issuing a </w:t>
      </w:r>
      <w:r w:rsidRPr="005E3F14">
        <w:rPr>
          <w:rFonts w:ascii="Arial" w:hAnsi="Arial" w:cs="Arial"/>
          <w:sz w:val="24"/>
          <w:szCs w:val="24"/>
          <w:u w:val="single"/>
        </w:rPr>
        <w:t>decision</w:t>
      </w:r>
    </w:p>
    <w:p w:rsidR="00E057C4" w:rsidRPr="005E3F14" w:rsidRDefault="00271565" w:rsidP="00E057C4">
      <w:pPr>
        <w:spacing w:after="0" w:line="240" w:lineRule="auto"/>
        <w:rPr>
          <w:rFonts w:ascii="Arial" w:hAnsi="Arial" w:cs="Arial"/>
          <w:sz w:val="24"/>
          <w:szCs w:val="24"/>
        </w:rPr>
      </w:pPr>
    </w:p>
    <w:p w:rsidR="00E057C4" w:rsidRPr="005E3F14" w:rsidRDefault="00E07A93" w:rsidP="00E057C4">
      <w:pPr>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xml:space="preserve">: </w:t>
      </w:r>
      <w:r>
        <w:rPr>
          <w:rFonts w:ascii="Arial" w:hAnsi="Arial" w:cs="Arial"/>
          <w:sz w:val="24"/>
          <w:szCs w:val="24"/>
        </w:rPr>
        <w:t xml:space="preserve">Where the LA is the decision maker, within one week of making a determination they </w:t>
      </w:r>
      <w:r w:rsidRPr="003F726A">
        <w:rPr>
          <w:rFonts w:ascii="Arial" w:hAnsi="Arial" w:cs="Arial"/>
          <w:sz w:val="24"/>
          <w:szCs w:val="24"/>
        </w:rPr>
        <w:t>must</w:t>
      </w:r>
      <w:r>
        <w:rPr>
          <w:rFonts w:ascii="Arial" w:hAnsi="Arial" w:cs="Arial"/>
          <w:sz w:val="24"/>
          <w:szCs w:val="24"/>
        </w:rPr>
        <w:t xml:space="preserve"> publish their decision and the reasons for such as decision being made on their website.  They </w:t>
      </w:r>
      <w:r w:rsidRPr="003F726A">
        <w:rPr>
          <w:rFonts w:ascii="Arial" w:hAnsi="Arial" w:cs="Arial"/>
          <w:sz w:val="24"/>
          <w:szCs w:val="24"/>
        </w:rPr>
        <w:t>must</w:t>
      </w:r>
      <w:r>
        <w:rPr>
          <w:rFonts w:ascii="Arial" w:hAnsi="Arial" w:cs="Arial"/>
          <w:sz w:val="24"/>
          <w:szCs w:val="24"/>
        </w:rPr>
        <w:t xml:space="preserve"> arrange for notification of the decision and reasons for it to be sent to the Secretary of State; t</w:t>
      </w:r>
      <w:r w:rsidRPr="005E3F14">
        <w:rPr>
          <w:rFonts w:ascii="Arial" w:hAnsi="Arial" w:cs="Arial"/>
          <w:sz w:val="24"/>
          <w:szCs w:val="24"/>
        </w:rPr>
        <w:t xml:space="preserve">he governing body/proposers (as appropriate); </w:t>
      </w:r>
      <w:r>
        <w:rPr>
          <w:rFonts w:ascii="Arial" w:hAnsi="Arial" w:cs="Arial"/>
          <w:sz w:val="24"/>
          <w:szCs w:val="24"/>
        </w:rPr>
        <w:t xml:space="preserve">the Schools Adjudicator; the Diocesan Board of Education of any Church of England Diocese in the relevant area; the Bishop of any diocese of the Roman Catholic Church any part of which is comprised in the area of the relevant local authority; </w:t>
      </w:r>
      <w:r w:rsidRPr="005E3F14">
        <w:rPr>
          <w:rFonts w:ascii="Arial" w:hAnsi="Arial" w:cs="Arial"/>
          <w:sz w:val="24"/>
          <w:szCs w:val="24"/>
        </w:rPr>
        <w:t xml:space="preserve">the trustees of the school (if any); </w:t>
      </w:r>
      <w:r>
        <w:rPr>
          <w:rFonts w:ascii="Arial" w:hAnsi="Arial" w:cs="Arial"/>
          <w:sz w:val="24"/>
          <w:szCs w:val="24"/>
        </w:rPr>
        <w:t xml:space="preserve">and </w:t>
      </w:r>
      <w:r w:rsidRPr="005E3F14">
        <w:rPr>
          <w:rFonts w:ascii="Arial" w:hAnsi="Arial" w:cs="Arial"/>
          <w:sz w:val="24"/>
          <w:szCs w:val="24"/>
        </w:rPr>
        <w:t xml:space="preserve">any other </w:t>
      </w:r>
      <w:r>
        <w:rPr>
          <w:rFonts w:ascii="Arial" w:hAnsi="Arial" w:cs="Arial"/>
          <w:sz w:val="24"/>
          <w:szCs w:val="24"/>
        </w:rPr>
        <w:t>body considered approp</w:t>
      </w:r>
      <w:r w:rsidRPr="005E3F14">
        <w:rPr>
          <w:rFonts w:ascii="Arial" w:hAnsi="Arial" w:cs="Arial"/>
          <w:sz w:val="24"/>
          <w:szCs w:val="24"/>
        </w:rPr>
        <w:t>riate.</w:t>
      </w:r>
    </w:p>
    <w:p w:rsidR="00E057C4" w:rsidRPr="005E3F14" w:rsidRDefault="00271565" w:rsidP="00E057C4">
      <w:pPr>
        <w:spacing w:after="0" w:line="240" w:lineRule="auto"/>
        <w:rPr>
          <w:rFonts w:ascii="Arial" w:hAnsi="Arial" w:cs="Arial"/>
          <w:sz w:val="24"/>
          <w:szCs w:val="24"/>
        </w:rPr>
      </w:pPr>
    </w:p>
    <w:p w:rsidR="00E057C4" w:rsidRPr="005E3F14" w:rsidRDefault="00E07A93" w:rsidP="00E057C4">
      <w:pPr>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Arrangements are in place to ensure that the decision will be communicated to interested parties within one week of the decision being made.  This will be done via the school organisation website, where the original proposal was published, and also by sending a letter to specific individuals or organisations, such as those stated in the guidance, local councillors and OfSTED.</w:t>
      </w:r>
    </w:p>
    <w:p w:rsidR="00E057C4" w:rsidRDefault="00271565" w:rsidP="00E057C4">
      <w:pPr>
        <w:autoSpaceDE w:val="0"/>
        <w:autoSpaceDN w:val="0"/>
        <w:adjustRightInd w:val="0"/>
        <w:spacing w:after="0" w:line="240" w:lineRule="auto"/>
        <w:rPr>
          <w:rFonts w:ascii="Arial" w:hAnsi="Arial" w:cs="Arial"/>
          <w:sz w:val="24"/>
          <w:szCs w:val="24"/>
        </w:rPr>
      </w:pPr>
    </w:p>
    <w:p w:rsidR="003F726A" w:rsidRDefault="00271565" w:rsidP="00E057C4">
      <w:pPr>
        <w:autoSpaceDE w:val="0"/>
        <w:autoSpaceDN w:val="0"/>
        <w:adjustRightInd w:val="0"/>
        <w:spacing w:after="0" w:line="240" w:lineRule="auto"/>
        <w:rPr>
          <w:rFonts w:ascii="Arial" w:hAnsi="Arial" w:cs="Arial"/>
          <w:sz w:val="24"/>
          <w:szCs w:val="24"/>
        </w:rPr>
      </w:pPr>
    </w:p>
    <w:p w:rsidR="003F726A" w:rsidRDefault="00E07A93" w:rsidP="00E057C4">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Demand and need</w:t>
      </w:r>
    </w:p>
    <w:p w:rsidR="003F726A" w:rsidRDefault="00271565" w:rsidP="00E057C4">
      <w:pPr>
        <w:autoSpaceDE w:val="0"/>
        <w:autoSpaceDN w:val="0"/>
        <w:adjustRightInd w:val="0"/>
        <w:spacing w:after="0" w:line="240" w:lineRule="auto"/>
        <w:rPr>
          <w:rFonts w:ascii="Arial" w:hAnsi="Arial" w:cs="Arial"/>
          <w:sz w:val="24"/>
          <w:szCs w:val="24"/>
        </w:rPr>
      </w:pPr>
    </w:p>
    <w:p w:rsidR="003F726A" w:rsidRDefault="00E07A93" w:rsidP="00E057C4">
      <w:pPr>
        <w:autoSpaceDE w:val="0"/>
        <w:autoSpaceDN w:val="0"/>
        <w:adjustRightInd w:val="0"/>
        <w:spacing w:after="0" w:line="240" w:lineRule="auto"/>
        <w:rPr>
          <w:rFonts w:ascii="Arial" w:hAnsi="Arial" w:cs="Arial"/>
          <w:sz w:val="24"/>
          <w:szCs w:val="24"/>
        </w:rPr>
      </w:pPr>
      <w:r w:rsidRPr="003F726A">
        <w:rPr>
          <w:rFonts w:ascii="Arial" w:hAnsi="Arial" w:cs="Arial"/>
          <w:sz w:val="24"/>
          <w:szCs w:val="24"/>
          <w:u w:val="single"/>
        </w:rPr>
        <w:t xml:space="preserve">DfE guidance: </w:t>
      </w:r>
      <w:r w:rsidRPr="003F726A">
        <w:rPr>
          <w:rFonts w:ascii="Arial" w:hAnsi="Arial" w:cs="Arial"/>
          <w:sz w:val="24"/>
          <w:szCs w:val="24"/>
        </w:rPr>
        <w:t>when considering propos</w:t>
      </w:r>
      <w:r>
        <w:rPr>
          <w:rFonts w:ascii="Arial" w:hAnsi="Arial" w:cs="Arial"/>
          <w:sz w:val="24"/>
          <w:szCs w:val="24"/>
        </w:rPr>
        <w:t>a</w:t>
      </w:r>
      <w:r w:rsidRPr="003F726A">
        <w:rPr>
          <w:rFonts w:ascii="Arial" w:hAnsi="Arial" w:cs="Arial"/>
          <w:sz w:val="24"/>
          <w:szCs w:val="24"/>
        </w:rPr>
        <w:t xml:space="preserve">ls to </w:t>
      </w:r>
      <w:r>
        <w:rPr>
          <w:rFonts w:ascii="Arial" w:hAnsi="Arial" w:cs="Arial"/>
          <w:sz w:val="24"/>
          <w:szCs w:val="24"/>
        </w:rPr>
        <w:t>establish new provision, the decision maker should be satisfied that the proposer has demonstrated demand for the provision being proposed.</w:t>
      </w:r>
    </w:p>
    <w:p w:rsidR="004D13C4" w:rsidRDefault="00271565" w:rsidP="00E057C4">
      <w:pPr>
        <w:autoSpaceDE w:val="0"/>
        <w:autoSpaceDN w:val="0"/>
        <w:adjustRightInd w:val="0"/>
        <w:spacing w:after="0" w:line="240" w:lineRule="auto"/>
        <w:rPr>
          <w:rFonts w:ascii="Arial" w:hAnsi="Arial" w:cs="Arial"/>
          <w:sz w:val="24"/>
          <w:szCs w:val="24"/>
        </w:rPr>
      </w:pPr>
    </w:p>
    <w:p w:rsidR="004D13C4" w:rsidRDefault="00E07A93"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When determining a proposal to discontinue (close) provision, the decision maker should be satisfied that there are sufficient surplus places elsewhere in the local area to accommodate displaced pupils, and the likely supply and future demand for places in the medium and long term.</w:t>
      </w:r>
    </w:p>
    <w:p w:rsidR="004D13C4" w:rsidRDefault="00271565" w:rsidP="00E057C4">
      <w:pPr>
        <w:autoSpaceDE w:val="0"/>
        <w:autoSpaceDN w:val="0"/>
        <w:adjustRightInd w:val="0"/>
        <w:spacing w:after="0" w:line="240" w:lineRule="auto"/>
        <w:rPr>
          <w:rFonts w:ascii="Arial" w:hAnsi="Arial" w:cs="Arial"/>
          <w:sz w:val="24"/>
          <w:szCs w:val="24"/>
        </w:rPr>
      </w:pPr>
    </w:p>
    <w:p w:rsidR="004D13C4" w:rsidRDefault="00E07A93"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decision maker should take into account the overall quality of alternative places in the local area, balanced with the need to reduce excessive surplus capacity in the system.  The decision maker should have regard for the local context in which proposals are being made, taking into account the nature of the area, the age of the children involved and, </w:t>
      </w:r>
      <w:r>
        <w:rPr>
          <w:rFonts w:ascii="Arial" w:hAnsi="Arial" w:cs="Arial"/>
          <w:sz w:val="24"/>
          <w:szCs w:val="24"/>
        </w:rPr>
        <w:lastRenderedPageBreak/>
        <w:t>where applicable, alternative options considered for reducing excess surplus capacity.</w:t>
      </w:r>
    </w:p>
    <w:p w:rsidR="003F726A" w:rsidRPr="00580DE5" w:rsidRDefault="00271565" w:rsidP="00E057C4">
      <w:pPr>
        <w:autoSpaceDE w:val="0"/>
        <w:autoSpaceDN w:val="0"/>
        <w:adjustRightInd w:val="0"/>
        <w:spacing w:after="0" w:line="240" w:lineRule="auto"/>
        <w:rPr>
          <w:rFonts w:ascii="Arial" w:hAnsi="Arial" w:cs="Arial"/>
          <w:sz w:val="24"/>
          <w:szCs w:val="24"/>
        </w:rPr>
      </w:pPr>
    </w:p>
    <w:p w:rsidR="000F44BE" w:rsidRPr="00580DE5" w:rsidRDefault="00E07A93" w:rsidP="00B14480">
      <w:pPr>
        <w:autoSpaceDE w:val="0"/>
        <w:autoSpaceDN w:val="0"/>
        <w:adjustRightInd w:val="0"/>
        <w:spacing w:after="0" w:line="240" w:lineRule="auto"/>
        <w:rPr>
          <w:rFonts w:ascii="Arial" w:hAnsi="Arial" w:cs="Arial"/>
          <w:sz w:val="24"/>
          <w:szCs w:val="24"/>
        </w:rPr>
      </w:pPr>
      <w:r w:rsidRPr="00580DE5">
        <w:rPr>
          <w:rFonts w:ascii="Arial" w:hAnsi="Arial" w:cs="Arial"/>
          <w:sz w:val="24"/>
          <w:szCs w:val="24"/>
          <w:u w:val="single"/>
        </w:rPr>
        <w:t>Comment:</w:t>
      </w:r>
      <w:r w:rsidRPr="00580DE5">
        <w:rPr>
          <w:rFonts w:ascii="Arial" w:hAnsi="Arial" w:cs="Arial"/>
          <w:sz w:val="24"/>
          <w:szCs w:val="24"/>
        </w:rPr>
        <w:t xml:space="preserve"> this proposal is related to removing post 16 places and is not linked to the creation of new places.</w:t>
      </w:r>
    </w:p>
    <w:p w:rsidR="00B14480" w:rsidRPr="00580DE5" w:rsidRDefault="00271565" w:rsidP="00B14480">
      <w:pPr>
        <w:autoSpaceDE w:val="0"/>
        <w:autoSpaceDN w:val="0"/>
        <w:adjustRightInd w:val="0"/>
        <w:spacing w:after="0" w:line="240" w:lineRule="auto"/>
        <w:rPr>
          <w:rFonts w:ascii="Arial" w:hAnsi="Arial" w:cs="Arial"/>
          <w:sz w:val="24"/>
          <w:szCs w:val="24"/>
        </w:rPr>
      </w:pPr>
    </w:p>
    <w:p w:rsidR="0027632A" w:rsidRPr="00580DE5" w:rsidRDefault="00E07A93" w:rsidP="00B14480">
      <w:pPr>
        <w:autoSpaceDE w:val="0"/>
        <w:autoSpaceDN w:val="0"/>
        <w:adjustRightInd w:val="0"/>
        <w:spacing w:after="0" w:line="240" w:lineRule="auto"/>
        <w:rPr>
          <w:rFonts w:ascii="Arial" w:hAnsi="Arial" w:cs="Arial"/>
          <w:sz w:val="24"/>
          <w:szCs w:val="24"/>
        </w:rPr>
      </w:pPr>
      <w:r w:rsidRPr="00580DE5">
        <w:rPr>
          <w:rFonts w:ascii="Arial" w:hAnsi="Arial" w:cs="Arial"/>
          <w:sz w:val="24"/>
          <w:szCs w:val="24"/>
        </w:rPr>
        <w:t xml:space="preserve">The school saw an increase in its student numbers in 2018/19, with 139 students accessing its provision, compared to </w:t>
      </w:r>
      <w:r>
        <w:rPr>
          <w:rFonts w:ascii="Arial" w:hAnsi="Arial" w:cs="Arial"/>
          <w:sz w:val="24"/>
          <w:szCs w:val="24"/>
        </w:rPr>
        <w:t>104</w:t>
      </w:r>
      <w:r w:rsidRPr="00580DE5">
        <w:rPr>
          <w:rFonts w:ascii="Arial" w:hAnsi="Arial" w:cs="Arial"/>
          <w:sz w:val="24"/>
          <w:szCs w:val="24"/>
        </w:rPr>
        <w:t xml:space="preserve"> in 2017/18.  Whilst this increase of 35 students resulted in an increase in the funding the school receives from the Education and Skills Funding Agency (ESFA), this is insufficient to address the financial deficit facing the school.</w:t>
      </w:r>
    </w:p>
    <w:p w:rsidR="0027632A" w:rsidRPr="00580DE5" w:rsidRDefault="00271565" w:rsidP="00B14480">
      <w:pPr>
        <w:autoSpaceDE w:val="0"/>
        <w:autoSpaceDN w:val="0"/>
        <w:adjustRightInd w:val="0"/>
        <w:spacing w:after="0" w:line="240" w:lineRule="auto"/>
        <w:rPr>
          <w:rFonts w:ascii="Arial" w:hAnsi="Arial" w:cs="Arial"/>
          <w:sz w:val="24"/>
          <w:szCs w:val="24"/>
        </w:rPr>
      </w:pPr>
    </w:p>
    <w:p w:rsidR="00D901D8" w:rsidRPr="00580DE5" w:rsidRDefault="00E07A93" w:rsidP="00B14480">
      <w:pPr>
        <w:autoSpaceDE w:val="0"/>
        <w:autoSpaceDN w:val="0"/>
        <w:adjustRightInd w:val="0"/>
        <w:spacing w:after="0" w:line="240" w:lineRule="auto"/>
        <w:rPr>
          <w:rFonts w:ascii="Arial" w:hAnsi="Arial" w:cs="Arial"/>
          <w:sz w:val="24"/>
          <w:szCs w:val="24"/>
        </w:rPr>
      </w:pPr>
      <w:r w:rsidRPr="00580DE5">
        <w:rPr>
          <w:rFonts w:ascii="Arial" w:hAnsi="Arial" w:cs="Arial"/>
          <w:sz w:val="24"/>
          <w:szCs w:val="24"/>
        </w:rPr>
        <w:t xml:space="preserve">As at September 2019, there were 101 students at the school, with 34 in Year 12.  </w:t>
      </w:r>
    </w:p>
    <w:p w:rsidR="00253EA4" w:rsidRPr="00580DE5" w:rsidRDefault="00271565" w:rsidP="00B14480">
      <w:pPr>
        <w:autoSpaceDE w:val="0"/>
        <w:autoSpaceDN w:val="0"/>
        <w:adjustRightInd w:val="0"/>
        <w:spacing w:after="0" w:line="240" w:lineRule="auto"/>
        <w:rPr>
          <w:rFonts w:ascii="Arial" w:hAnsi="Arial" w:cs="Arial"/>
          <w:sz w:val="24"/>
          <w:szCs w:val="24"/>
        </w:rPr>
      </w:pPr>
    </w:p>
    <w:p w:rsidR="00253EA4" w:rsidRPr="00580DE5" w:rsidRDefault="00E07A93" w:rsidP="00B14480">
      <w:pPr>
        <w:autoSpaceDE w:val="0"/>
        <w:autoSpaceDN w:val="0"/>
        <w:adjustRightInd w:val="0"/>
        <w:spacing w:after="0" w:line="240" w:lineRule="auto"/>
        <w:rPr>
          <w:rFonts w:ascii="Arial" w:hAnsi="Arial" w:cs="Arial"/>
          <w:sz w:val="24"/>
          <w:szCs w:val="24"/>
        </w:rPr>
      </w:pPr>
      <w:r w:rsidRPr="00580DE5">
        <w:rPr>
          <w:rFonts w:ascii="Arial" w:hAnsi="Arial" w:cs="Arial"/>
          <w:sz w:val="24"/>
          <w:szCs w:val="24"/>
        </w:rPr>
        <w:t>In terms of where young people from Burnley and Pendle accessed provision in 2018/19, Thomas Whitham Sixth Form is the 3</w:t>
      </w:r>
      <w:r w:rsidRPr="00580DE5">
        <w:rPr>
          <w:rFonts w:ascii="Arial" w:hAnsi="Arial" w:cs="Arial"/>
          <w:sz w:val="24"/>
          <w:szCs w:val="24"/>
          <w:vertAlign w:val="superscript"/>
        </w:rPr>
        <w:t>rd</w:t>
      </w:r>
      <w:r w:rsidRPr="00580DE5">
        <w:rPr>
          <w:rFonts w:ascii="Arial" w:hAnsi="Arial" w:cs="Arial"/>
          <w:sz w:val="24"/>
          <w:szCs w:val="24"/>
        </w:rPr>
        <w:t xml:space="preserve"> most popular choice.  The breakdown of most popular providers is as follows: 42.0% chose to go to Nelson and Colne College; 38.2% chose Burnley College; 3.1% chose Thomas Whitham Sixth Form; 2.8% chose Blackburn College; and 2.6% chose Accrington St Christopher's C of E High School.  The remaining 11.3% of young people chose to study at 46 other providers.  This shows that, whilst the provision in the district may reduce, there is a range of provision available for young people to access as an alternative to Thomas Whitham Sixth Form.  </w:t>
      </w:r>
    </w:p>
    <w:p w:rsidR="000F44BE" w:rsidRDefault="00271565" w:rsidP="00E057C4">
      <w:pPr>
        <w:autoSpaceDE w:val="0"/>
        <w:autoSpaceDN w:val="0"/>
        <w:adjustRightInd w:val="0"/>
        <w:spacing w:after="0" w:line="240" w:lineRule="auto"/>
        <w:rPr>
          <w:rFonts w:ascii="Arial" w:hAnsi="Arial" w:cs="Arial"/>
          <w:sz w:val="24"/>
          <w:szCs w:val="24"/>
        </w:rPr>
      </w:pPr>
    </w:p>
    <w:p w:rsidR="00580DE5" w:rsidRPr="00580DE5" w:rsidRDefault="00271565" w:rsidP="00E057C4">
      <w:pPr>
        <w:autoSpaceDE w:val="0"/>
        <w:autoSpaceDN w:val="0"/>
        <w:adjustRightInd w:val="0"/>
        <w:spacing w:after="0" w:line="240" w:lineRule="auto"/>
        <w:rPr>
          <w:rFonts w:ascii="Arial" w:hAnsi="Arial" w:cs="Arial"/>
          <w:sz w:val="24"/>
          <w:szCs w:val="24"/>
        </w:rPr>
      </w:pPr>
    </w:p>
    <w:p w:rsidR="004D13C4" w:rsidRPr="004D13C4" w:rsidRDefault="00E07A93" w:rsidP="00E057C4">
      <w:pPr>
        <w:autoSpaceDE w:val="0"/>
        <w:autoSpaceDN w:val="0"/>
        <w:adjustRightInd w:val="0"/>
        <w:spacing w:after="0" w:line="240" w:lineRule="auto"/>
        <w:rPr>
          <w:rFonts w:ascii="Arial" w:hAnsi="Arial" w:cs="Arial"/>
          <w:sz w:val="24"/>
          <w:szCs w:val="24"/>
          <w:u w:val="single"/>
        </w:rPr>
      </w:pPr>
      <w:r w:rsidRPr="004D13C4">
        <w:rPr>
          <w:rFonts w:ascii="Arial" w:hAnsi="Arial" w:cs="Arial"/>
          <w:sz w:val="24"/>
          <w:szCs w:val="24"/>
          <w:u w:val="single"/>
        </w:rPr>
        <w:t>Suitability</w:t>
      </w:r>
    </w:p>
    <w:p w:rsidR="004D13C4" w:rsidRDefault="00271565" w:rsidP="00E057C4">
      <w:pPr>
        <w:autoSpaceDE w:val="0"/>
        <w:autoSpaceDN w:val="0"/>
        <w:adjustRightInd w:val="0"/>
        <w:spacing w:after="0" w:line="240" w:lineRule="auto"/>
        <w:rPr>
          <w:rFonts w:ascii="Arial" w:hAnsi="Arial" w:cs="Arial"/>
          <w:sz w:val="24"/>
          <w:szCs w:val="24"/>
        </w:rPr>
      </w:pPr>
    </w:p>
    <w:p w:rsidR="004D13C4" w:rsidRDefault="00E07A93" w:rsidP="00E057C4">
      <w:pPr>
        <w:autoSpaceDE w:val="0"/>
        <w:autoSpaceDN w:val="0"/>
        <w:adjustRightInd w:val="0"/>
        <w:spacing w:after="0" w:line="240" w:lineRule="auto"/>
        <w:rPr>
          <w:rFonts w:ascii="Arial" w:hAnsi="Arial" w:cs="Arial"/>
          <w:sz w:val="24"/>
          <w:szCs w:val="24"/>
        </w:rPr>
      </w:pPr>
      <w:r w:rsidRPr="004D13C4">
        <w:rPr>
          <w:rFonts w:ascii="Arial" w:hAnsi="Arial" w:cs="Arial"/>
          <w:sz w:val="24"/>
          <w:szCs w:val="24"/>
          <w:u w:val="single"/>
        </w:rPr>
        <w:t>DfE guidance:</w:t>
      </w:r>
      <w:r>
        <w:rPr>
          <w:rFonts w:ascii="Arial" w:hAnsi="Arial" w:cs="Arial"/>
          <w:sz w:val="24"/>
          <w:szCs w:val="24"/>
        </w:rPr>
        <w:t xml:space="preserve"> when considering any proposal for a new maintained school, the decision maker should consider the proposal on its merits and take into account all matters relevant to the proposal.</w:t>
      </w:r>
    </w:p>
    <w:p w:rsidR="004D13C4" w:rsidRDefault="00271565" w:rsidP="00E057C4">
      <w:pPr>
        <w:autoSpaceDE w:val="0"/>
        <w:autoSpaceDN w:val="0"/>
        <w:adjustRightInd w:val="0"/>
        <w:spacing w:after="0" w:line="240" w:lineRule="auto"/>
        <w:rPr>
          <w:rFonts w:ascii="Arial" w:hAnsi="Arial" w:cs="Arial"/>
          <w:sz w:val="24"/>
          <w:szCs w:val="24"/>
        </w:rPr>
      </w:pPr>
    </w:p>
    <w:p w:rsidR="004D13C4" w:rsidRPr="003F726A" w:rsidRDefault="00E07A93" w:rsidP="004D13C4">
      <w:pPr>
        <w:autoSpaceDE w:val="0"/>
        <w:autoSpaceDN w:val="0"/>
        <w:adjustRightInd w:val="0"/>
        <w:spacing w:after="0" w:line="240" w:lineRule="auto"/>
        <w:rPr>
          <w:rFonts w:ascii="Arial" w:hAnsi="Arial" w:cs="Arial"/>
          <w:sz w:val="24"/>
          <w:szCs w:val="24"/>
        </w:rPr>
      </w:pPr>
      <w:r w:rsidRPr="004D13C4">
        <w:rPr>
          <w:rFonts w:ascii="Arial" w:hAnsi="Arial" w:cs="Arial"/>
          <w:sz w:val="24"/>
          <w:szCs w:val="24"/>
          <w:u w:val="single"/>
        </w:rPr>
        <w:t>Comment:</w:t>
      </w:r>
      <w:r>
        <w:rPr>
          <w:rFonts w:ascii="Arial" w:hAnsi="Arial" w:cs="Arial"/>
          <w:sz w:val="24"/>
          <w:szCs w:val="24"/>
        </w:rPr>
        <w:t xml:space="preserve"> it is not proposed that new provision is to be established.</w:t>
      </w:r>
    </w:p>
    <w:p w:rsidR="004D13C4" w:rsidRDefault="00271565" w:rsidP="00E057C4">
      <w:pPr>
        <w:autoSpaceDE w:val="0"/>
        <w:autoSpaceDN w:val="0"/>
        <w:adjustRightInd w:val="0"/>
        <w:spacing w:after="0" w:line="240" w:lineRule="auto"/>
        <w:rPr>
          <w:rFonts w:ascii="Arial" w:hAnsi="Arial" w:cs="Arial"/>
          <w:sz w:val="24"/>
          <w:szCs w:val="24"/>
        </w:rPr>
      </w:pPr>
    </w:p>
    <w:p w:rsidR="004D13C4" w:rsidRDefault="00271565" w:rsidP="00E057C4">
      <w:pPr>
        <w:autoSpaceDE w:val="0"/>
        <w:autoSpaceDN w:val="0"/>
        <w:adjustRightInd w:val="0"/>
        <w:spacing w:after="0" w:line="240" w:lineRule="auto"/>
        <w:rPr>
          <w:rFonts w:ascii="Arial" w:hAnsi="Arial" w:cs="Arial"/>
          <w:sz w:val="24"/>
          <w:szCs w:val="24"/>
        </w:rPr>
      </w:pPr>
    </w:p>
    <w:p w:rsidR="004D13C4" w:rsidRDefault="00E07A93" w:rsidP="00E057C4">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Proposed admission arrangements</w:t>
      </w:r>
    </w:p>
    <w:p w:rsidR="004D13C4" w:rsidRDefault="00271565" w:rsidP="00E057C4">
      <w:pPr>
        <w:autoSpaceDE w:val="0"/>
        <w:autoSpaceDN w:val="0"/>
        <w:adjustRightInd w:val="0"/>
        <w:spacing w:after="0" w:line="240" w:lineRule="auto"/>
        <w:rPr>
          <w:rFonts w:ascii="Arial" w:hAnsi="Arial" w:cs="Arial"/>
          <w:sz w:val="24"/>
          <w:szCs w:val="24"/>
        </w:rPr>
      </w:pPr>
    </w:p>
    <w:p w:rsidR="004D13C4" w:rsidRDefault="00E07A93"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DfE guidance: before approving a proposal, the decision maker should confirm that they admission arrangements of the school are compliant with the school admissions code.  Although, decision makers cannot modify proposed admission arrangements, the decision maker should inform the proposer where arrangements seem unsatisfactory and the admission authority should be given the opportunity to revise them.</w:t>
      </w:r>
    </w:p>
    <w:p w:rsidR="00DD1D83" w:rsidRPr="00580DE5" w:rsidRDefault="00271565" w:rsidP="00E057C4">
      <w:pPr>
        <w:autoSpaceDE w:val="0"/>
        <w:autoSpaceDN w:val="0"/>
        <w:adjustRightInd w:val="0"/>
        <w:spacing w:after="0" w:line="240" w:lineRule="auto"/>
        <w:rPr>
          <w:rFonts w:ascii="Arial" w:hAnsi="Arial" w:cs="Arial"/>
          <w:sz w:val="24"/>
          <w:szCs w:val="24"/>
        </w:rPr>
      </w:pPr>
    </w:p>
    <w:p w:rsidR="00D12F0C" w:rsidRPr="00580DE5" w:rsidRDefault="00E07A93" w:rsidP="00D12F0C">
      <w:pPr>
        <w:spacing w:after="0" w:line="240" w:lineRule="auto"/>
        <w:rPr>
          <w:rFonts w:ascii="Arial" w:hAnsi="Arial" w:cs="Arial"/>
          <w:sz w:val="24"/>
          <w:szCs w:val="24"/>
        </w:rPr>
      </w:pPr>
      <w:r w:rsidRPr="00CB123F">
        <w:rPr>
          <w:rFonts w:ascii="Arial" w:hAnsi="Arial" w:cs="Arial"/>
          <w:sz w:val="24"/>
          <w:szCs w:val="24"/>
          <w:u w:val="single"/>
        </w:rPr>
        <w:t>Comment:</w:t>
      </w:r>
      <w:r w:rsidRPr="00580DE5">
        <w:rPr>
          <w:rFonts w:ascii="Arial" w:hAnsi="Arial" w:cs="Arial"/>
          <w:sz w:val="24"/>
          <w:szCs w:val="24"/>
        </w:rPr>
        <w:t xml:space="preserve"> Should this proposal be approved, the school will close and no further students will be admitted.  The admissions team within Lancashire County Council will be made aware of this outcome to ensure that the correct information is available on our website.  </w:t>
      </w:r>
    </w:p>
    <w:p w:rsidR="00580DE5" w:rsidRPr="00580DE5" w:rsidRDefault="00271565" w:rsidP="00D12F0C">
      <w:pPr>
        <w:spacing w:after="0" w:line="240" w:lineRule="auto"/>
        <w:rPr>
          <w:rFonts w:ascii="Arial" w:hAnsi="Arial" w:cs="Arial"/>
          <w:sz w:val="24"/>
          <w:szCs w:val="24"/>
        </w:rPr>
      </w:pPr>
    </w:p>
    <w:p w:rsidR="00DD1D83" w:rsidRPr="00580DE5" w:rsidRDefault="00E07A93" w:rsidP="00580DE5">
      <w:pPr>
        <w:spacing w:after="0" w:line="240" w:lineRule="auto"/>
        <w:rPr>
          <w:rFonts w:ascii="Arial" w:hAnsi="Arial" w:cs="Arial"/>
          <w:sz w:val="24"/>
          <w:szCs w:val="24"/>
        </w:rPr>
      </w:pPr>
      <w:r w:rsidRPr="00580DE5">
        <w:rPr>
          <w:rFonts w:ascii="Arial" w:hAnsi="Arial" w:cs="Arial"/>
          <w:sz w:val="24"/>
          <w:szCs w:val="24"/>
        </w:rPr>
        <w:lastRenderedPageBreak/>
        <w:t>In the 2018/19 academic year, the school had six students from Blackburn with Darwen and Calderdale local authority areas.  The Chief Executives and Leaders of these authorities have been included in the consultation process and will be made aware of the final decision.</w:t>
      </w:r>
    </w:p>
    <w:p w:rsidR="00580DE5" w:rsidRPr="00580DE5" w:rsidRDefault="00271565" w:rsidP="00580DE5">
      <w:pPr>
        <w:spacing w:after="0" w:line="240" w:lineRule="auto"/>
        <w:rPr>
          <w:rFonts w:ascii="Arial" w:hAnsi="Arial" w:cs="Arial"/>
          <w:sz w:val="24"/>
          <w:szCs w:val="24"/>
        </w:rPr>
      </w:pPr>
    </w:p>
    <w:p w:rsidR="00DD1D83" w:rsidRPr="00580DE5" w:rsidRDefault="00271565" w:rsidP="00E057C4">
      <w:pPr>
        <w:autoSpaceDE w:val="0"/>
        <w:autoSpaceDN w:val="0"/>
        <w:adjustRightInd w:val="0"/>
        <w:spacing w:after="0" w:line="240" w:lineRule="auto"/>
        <w:rPr>
          <w:rFonts w:ascii="Arial" w:hAnsi="Arial" w:cs="Arial"/>
          <w:sz w:val="24"/>
          <w:szCs w:val="24"/>
        </w:rPr>
      </w:pPr>
    </w:p>
    <w:p w:rsidR="00DD1D83" w:rsidRDefault="00E07A93" w:rsidP="00E057C4">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National Curriculum</w:t>
      </w:r>
    </w:p>
    <w:p w:rsidR="00DD1D83" w:rsidRDefault="00271565" w:rsidP="00E057C4">
      <w:pPr>
        <w:autoSpaceDE w:val="0"/>
        <w:autoSpaceDN w:val="0"/>
        <w:adjustRightInd w:val="0"/>
        <w:spacing w:after="0" w:line="240" w:lineRule="auto"/>
        <w:rPr>
          <w:rFonts w:ascii="Arial" w:hAnsi="Arial" w:cs="Arial"/>
          <w:sz w:val="24"/>
          <w:szCs w:val="24"/>
        </w:rPr>
      </w:pPr>
    </w:p>
    <w:p w:rsidR="00DD1D83" w:rsidRDefault="00E07A93"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DfE guidance: all maintained schools must follow the National Curriculum unless they have secured an exemption for groups of pupils of the school community.</w:t>
      </w:r>
    </w:p>
    <w:p w:rsidR="00DD1D83" w:rsidRDefault="00271565" w:rsidP="00E057C4">
      <w:pPr>
        <w:autoSpaceDE w:val="0"/>
        <w:autoSpaceDN w:val="0"/>
        <w:adjustRightInd w:val="0"/>
        <w:spacing w:after="0" w:line="240" w:lineRule="auto"/>
        <w:rPr>
          <w:rFonts w:ascii="Arial" w:hAnsi="Arial" w:cs="Arial"/>
          <w:sz w:val="24"/>
          <w:szCs w:val="24"/>
        </w:rPr>
      </w:pPr>
    </w:p>
    <w:p w:rsidR="00DD1D83" w:rsidRPr="000F44BE" w:rsidRDefault="00E07A93" w:rsidP="00E057C4">
      <w:pPr>
        <w:autoSpaceDE w:val="0"/>
        <w:autoSpaceDN w:val="0"/>
        <w:adjustRightInd w:val="0"/>
        <w:spacing w:after="0" w:line="240" w:lineRule="auto"/>
        <w:rPr>
          <w:rFonts w:ascii="Arial" w:hAnsi="Arial" w:cs="Arial"/>
          <w:sz w:val="24"/>
          <w:szCs w:val="24"/>
        </w:rPr>
      </w:pPr>
      <w:r w:rsidRPr="00CB123F">
        <w:rPr>
          <w:rFonts w:ascii="Arial" w:hAnsi="Arial" w:cs="Arial"/>
          <w:sz w:val="24"/>
          <w:szCs w:val="24"/>
          <w:u w:val="single"/>
        </w:rPr>
        <w:t>Comment:</w:t>
      </w:r>
      <w:r w:rsidRPr="000F44BE">
        <w:rPr>
          <w:rFonts w:ascii="Arial" w:hAnsi="Arial" w:cs="Arial"/>
          <w:sz w:val="24"/>
          <w:szCs w:val="24"/>
        </w:rPr>
        <w:t xml:space="preserve"> As this proposal relates to </w:t>
      </w:r>
      <w:r>
        <w:rPr>
          <w:rFonts w:ascii="Arial" w:hAnsi="Arial" w:cs="Arial"/>
          <w:sz w:val="24"/>
          <w:szCs w:val="24"/>
        </w:rPr>
        <w:t xml:space="preserve">a sixth form </w:t>
      </w:r>
      <w:r w:rsidRPr="000F44BE">
        <w:rPr>
          <w:rFonts w:ascii="Arial" w:hAnsi="Arial" w:cs="Arial"/>
          <w:sz w:val="24"/>
          <w:szCs w:val="24"/>
        </w:rPr>
        <w:t>school, there is no link to the national curriculum.  The national curriculum does not apply to key stage 5/post 16 provision.</w:t>
      </w:r>
    </w:p>
    <w:p w:rsidR="00DD1D83" w:rsidRDefault="00271565" w:rsidP="00E057C4">
      <w:pPr>
        <w:autoSpaceDE w:val="0"/>
        <w:autoSpaceDN w:val="0"/>
        <w:adjustRightInd w:val="0"/>
        <w:spacing w:after="0" w:line="240" w:lineRule="auto"/>
        <w:rPr>
          <w:rFonts w:ascii="Arial" w:hAnsi="Arial" w:cs="Arial"/>
          <w:sz w:val="24"/>
          <w:szCs w:val="24"/>
        </w:rPr>
      </w:pPr>
    </w:p>
    <w:p w:rsidR="000F44BE" w:rsidRDefault="00271565" w:rsidP="00E057C4">
      <w:pPr>
        <w:autoSpaceDE w:val="0"/>
        <w:autoSpaceDN w:val="0"/>
        <w:adjustRightInd w:val="0"/>
        <w:spacing w:after="0" w:line="240" w:lineRule="auto"/>
        <w:rPr>
          <w:rFonts w:ascii="Arial" w:hAnsi="Arial" w:cs="Arial"/>
          <w:sz w:val="24"/>
          <w:szCs w:val="24"/>
        </w:rPr>
      </w:pPr>
    </w:p>
    <w:p w:rsidR="00DD1D83" w:rsidRDefault="00E07A93" w:rsidP="00E057C4">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School size</w:t>
      </w:r>
    </w:p>
    <w:p w:rsidR="00DD1D83" w:rsidRDefault="00271565" w:rsidP="00E057C4">
      <w:pPr>
        <w:autoSpaceDE w:val="0"/>
        <w:autoSpaceDN w:val="0"/>
        <w:adjustRightInd w:val="0"/>
        <w:spacing w:after="0" w:line="240" w:lineRule="auto"/>
        <w:rPr>
          <w:rFonts w:ascii="Arial" w:hAnsi="Arial" w:cs="Arial"/>
          <w:sz w:val="24"/>
          <w:szCs w:val="24"/>
        </w:rPr>
      </w:pPr>
    </w:p>
    <w:p w:rsidR="00DD1D83" w:rsidRDefault="00E07A93"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DfE guidance: decision makers should not make blanket assumptions that schools should be of a certain size to be good schools, although the viability and cost-effectiveness of a proposal is an important factor for consideration.  The decision maker should also consider the impact on the LA's budget of the need to provide additional funding to a small school to compensate for its size.</w:t>
      </w:r>
    </w:p>
    <w:p w:rsidR="00D12F0C" w:rsidRDefault="00271565" w:rsidP="00E057C4">
      <w:pPr>
        <w:autoSpaceDE w:val="0"/>
        <w:autoSpaceDN w:val="0"/>
        <w:adjustRightInd w:val="0"/>
        <w:spacing w:after="0" w:line="240" w:lineRule="auto"/>
        <w:rPr>
          <w:rFonts w:ascii="Arial" w:hAnsi="Arial" w:cs="Arial"/>
          <w:sz w:val="24"/>
          <w:szCs w:val="24"/>
        </w:rPr>
      </w:pPr>
    </w:p>
    <w:p w:rsidR="00D12F0C" w:rsidRPr="000562BB" w:rsidRDefault="00E07A93" w:rsidP="00D12F0C">
      <w:pPr>
        <w:spacing w:after="0" w:line="240" w:lineRule="auto"/>
        <w:rPr>
          <w:rFonts w:ascii="Arial" w:hAnsi="Arial" w:cs="Arial"/>
          <w:sz w:val="24"/>
          <w:szCs w:val="24"/>
        </w:rPr>
      </w:pPr>
      <w:r w:rsidRPr="00CB123F">
        <w:rPr>
          <w:rFonts w:ascii="Arial" w:hAnsi="Arial" w:cs="Arial"/>
          <w:sz w:val="24"/>
          <w:szCs w:val="24"/>
          <w:u w:val="single"/>
        </w:rPr>
        <w:t>Comment:</w:t>
      </w:r>
      <w:r>
        <w:rPr>
          <w:rFonts w:ascii="Arial" w:hAnsi="Arial" w:cs="Arial"/>
          <w:sz w:val="24"/>
          <w:szCs w:val="24"/>
        </w:rPr>
        <w:t xml:space="preserve"> </w:t>
      </w:r>
      <w:r w:rsidRPr="000562BB">
        <w:rPr>
          <w:rFonts w:ascii="Arial" w:hAnsi="Arial" w:cs="Arial"/>
          <w:sz w:val="24"/>
          <w:szCs w:val="24"/>
        </w:rPr>
        <w:t xml:space="preserve">The small size of the school is the cause for concern regarding its future and the resulting impact on both educational and financial viability.  Whilst the local authority recognises the benefits of the smaller setting provided by the school, </w:t>
      </w:r>
      <w:r>
        <w:rPr>
          <w:rFonts w:ascii="Arial" w:hAnsi="Arial" w:cs="Arial"/>
          <w:sz w:val="24"/>
          <w:szCs w:val="24"/>
        </w:rPr>
        <w:t xml:space="preserve">and that the school has never been judged to provide anything other than a good standard of provision, </w:t>
      </w:r>
      <w:r w:rsidRPr="000562BB">
        <w:rPr>
          <w:rFonts w:ascii="Arial" w:hAnsi="Arial" w:cs="Arial"/>
          <w:sz w:val="24"/>
          <w:szCs w:val="24"/>
        </w:rPr>
        <w:t>this remains financially unviable.  This has also been the case in other school sixth forms across the county, with six schools closing their sixth forms, for similar reasons in recent years.</w:t>
      </w:r>
    </w:p>
    <w:p w:rsidR="00D12F0C" w:rsidRDefault="00271565" w:rsidP="00D12F0C">
      <w:pPr>
        <w:tabs>
          <w:tab w:val="left" w:pos="1725"/>
        </w:tabs>
        <w:autoSpaceDE w:val="0"/>
        <w:autoSpaceDN w:val="0"/>
        <w:adjustRightInd w:val="0"/>
        <w:spacing w:after="0" w:line="240" w:lineRule="auto"/>
        <w:rPr>
          <w:rFonts w:ascii="Arial" w:hAnsi="Arial" w:cs="Arial"/>
          <w:sz w:val="24"/>
          <w:szCs w:val="24"/>
        </w:rPr>
      </w:pPr>
    </w:p>
    <w:p w:rsidR="000562BB" w:rsidRPr="000562BB" w:rsidRDefault="00E07A93" w:rsidP="000562BB">
      <w:pPr>
        <w:tabs>
          <w:tab w:val="left" w:pos="1725"/>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school's facilities and staffing were originally based on a cohort of 600 students.  </w:t>
      </w:r>
      <w:r w:rsidRPr="000562BB">
        <w:rPr>
          <w:rFonts w:ascii="Arial" w:hAnsi="Arial" w:cs="Arial"/>
          <w:sz w:val="24"/>
          <w:szCs w:val="24"/>
        </w:rPr>
        <w:t>Due to the fact that student numbers have been well below this level, the school has recently reduced the amount of space it occupies on the Burnley Campus and, as a result, has reduced the number of places it has available to 450 students.  As at September 2019, there were 101 students on roll at the school.</w:t>
      </w:r>
    </w:p>
    <w:p w:rsidR="000562BB" w:rsidRPr="000562BB" w:rsidRDefault="00271565" w:rsidP="000562BB">
      <w:pPr>
        <w:spacing w:after="0" w:line="240" w:lineRule="auto"/>
        <w:rPr>
          <w:rFonts w:ascii="Arial" w:hAnsi="Arial" w:cs="Arial"/>
          <w:sz w:val="24"/>
          <w:szCs w:val="24"/>
        </w:rPr>
      </w:pPr>
    </w:p>
    <w:p w:rsidR="000F44BE" w:rsidRPr="000562BB" w:rsidRDefault="00E07A93" w:rsidP="000562BB">
      <w:pPr>
        <w:spacing w:after="0" w:line="240" w:lineRule="auto"/>
        <w:rPr>
          <w:rFonts w:ascii="Arial" w:hAnsi="Arial" w:cs="Arial"/>
          <w:sz w:val="24"/>
          <w:szCs w:val="24"/>
        </w:rPr>
      </w:pPr>
      <w:r w:rsidRPr="000562BB">
        <w:rPr>
          <w:rFonts w:ascii="Arial" w:hAnsi="Arial" w:cs="Arial"/>
          <w:sz w:val="24"/>
          <w:szCs w:val="24"/>
        </w:rPr>
        <w:t xml:space="preserve">The table below shows the student number and funding allocations the school has received from the ESFA in recent years: </w:t>
      </w:r>
    </w:p>
    <w:p w:rsidR="000F44BE" w:rsidRPr="000562BB" w:rsidRDefault="00271565" w:rsidP="000562BB">
      <w:pPr>
        <w:spacing w:after="0" w:line="240" w:lineRule="auto"/>
        <w:rPr>
          <w:rFonts w:ascii="Arial" w:hAnsi="Arial" w:cs="Arial"/>
          <w:sz w:val="24"/>
          <w:szCs w:val="24"/>
        </w:rPr>
      </w:pPr>
    </w:p>
    <w:tbl>
      <w:tblPr>
        <w:tblW w:w="91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12"/>
        <w:gridCol w:w="1559"/>
        <w:gridCol w:w="1559"/>
        <w:gridCol w:w="1276"/>
        <w:gridCol w:w="1276"/>
        <w:gridCol w:w="1417"/>
      </w:tblGrid>
      <w:tr w:rsidR="009B5A27" w:rsidTr="000562BB">
        <w:trPr>
          <w:jc w:val="center"/>
        </w:trPr>
        <w:tc>
          <w:tcPr>
            <w:tcW w:w="2112" w:type="dxa"/>
            <w:shd w:val="clear" w:color="auto" w:fill="auto"/>
          </w:tcPr>
          <w:p w:rsidR="000562BB" w:rsidRPr="000562BB" w:rsidRDefault="00271565" w:rsidP="000562BB">
            <w:pPr>
              <w:spacing w:after="0" w:line="240" w:lineRule="auto"/>
              <w:rPr>
                <w:rFonts w:ascii="Arial" w:hAnsi="Arial" w:cs="Arial"/>
                <w:sz w:val="24"/>
                <w:szCs w:val="24"/>
              </w:rPr>
            </w:pPr>
          </w:p>
        </w:tc>
        <w:tc>
          <w:tcPr>
            <w:tcW w:w="1559" w:type="dxa"/>
            <w:shd w:val="clear" w:color="auto" w:fill="auto"/>
          </w:tcPr>
          <w:p w:rsidR="000562BB" w:rsidRPr="000562BB" w:rsidRDefault="00E07A93" w:rsidP="000562BB">
            <w:pPr>
              <w:spacing w:after="0" w:line="240" w:lineRule="auto"/>
              <w:jc w:val="center"/>
              <w:rPr>
                <w:rFonts w:ascii="Arial" w:hAnsi="Arial" w:cs="Arial"/>
                <w:b/>
                <w:sz w:val="24"/>
                <w:szCs w:val="24"/>
              </w:rPr>
            </w:pPr>
            <w:r w:rsidRPr="000562BB">
              <w:rPr>
                <w:rFonts w:ascii="Arial" w:hAnsi="Arial" w:cs="Arial"/>
                <w:b/>
                <w:sz w:val="24"/>
                <w:szCs w:val="24"/>
              </w:rPr>
              <w:t>20</w:t>
            </w:r>
            <w:r>
              <w:rPr>
                <w:rFonts w:ascii="Arial" w:hAnsi="Arial" w:cs="Arial"/>
                <w:b/>
                <w:sz w:val="24"/>
                <w:szCs w:val="24"/>
              </w:rPr>
              <w:t>15/16</w:t>
            </w:r>
          </w:p>
        </w:tc>
        <w:tc>
          <w:tcPr>
            <w:tcW w:w="1559" w:type="dxa"/>
            <w:shd w:val="clear" w:color="auto" w:fill="auto"/>
          </w:tcPr>
          <w:p w:rsidR="000562BB" w:rsidRPr="000562BB" w:rsidRDefault="00E07A93" w:rsidP="000562BB">
            <w:pPr>
              <w:spacing w:after="0" w:line="240" w:lineRule="auto"/>
              <w:jc w:val="center"/>
              <w:rPr>
                <w:rFonts w:ascii="Arial" w:hAnsi="Arial" w:cs="Arial"/>
                <w:b/>
                <w:sz w:val="24"/>
                <w:szCs w:val="24"/>
              </w:rPr>
            </w:pPr>
            <w:r w:rsidRPr="000562BB">
              <w:rPr>
                <w:rFonts w:ascii="Arial" w:hAnsi="Arial" w:cs="Arial"/>
                <w:b/>
                <w:sz w:val="24"/>
                <w:szCs w:val="24"/>
              </w:rPr>
              <w:t>201</w:t>
            </w:r>
            <w:r>
              <w:rPr>
                <w:rFonts w:ascii="Arial" w:hAnsi="Arial" w:cs="Arial"/>
                <w:b/>
                <w:sz w:val="24"/>
                <w:szCs w:val="24"/>
              </w:rPr>
              <w:t>6/17</w:t>
            </w:r>
          </w:p>
        </w:tc>
        <w:tc>
          <w:tcPr>
            <w:tcW w:w="1276" w:type="dxa"/>
            <w:shd w:val="clear" w:color="auto" w:fill="auto"/>
          </w:tcPr>
          <w:p w:rsidR="000562BB" w:rsidRPr="000562BB" w:rsidRDefault="00E07A93" w:rsidP="000562BB">
            <w:pPr>
              <w:spacing w:after="0" w:line="240" w:lineRule="auto"/>
              <w:jc w:val="center"/>
              <w:rPr>
                <w:rFonts w:ascii="Arial" w:hAnsi="Arial" w:cs="Arial"/>
                <w:b/>
                <w:sz w:val="24"/>
                <w:szCs w:val="24"/>
              </w:rPr>
            </w:pPr>
            <w:r w:rsidRPr="000562BB">
              <w:rPr>
                <w:rFonts w:ascii="Arial" w:hAnsi="Arial" w:cs="Arial"/>
                <w:b/>
                <w:sz w:val="24"/>
                <w:szCs w:val="24"/>
              </w:rPr>
              <w:t>20</w:t>
            </w:r>
            <w:r>
              <w:rPr>
                <w:rFonts w:ascii="Arial" w:hAnsi="Arial" w:cs="Arial"/>
                <w:b/>
                <w:sz w:val="24"/>
                <w:szCs w:val="24"/>
              </w:rPr>
              <w:t>17/18</w:t>
            </w:r>
          </w:p>
        </w:tc>
        <w:tc>
          <w:tcPr>
            <w:tcW w:w="1276" w:type="dxa"/>
            <w:shd w:val="clear" w:color="auto" w:fill="auto"/>
          </w:tcPr>
          <w:p w:rsidR="000562BB" w:rsidRPr="000562BB" w:rsidRDefault="00E07A93" w:rsidP="000562BB">
            <w:pPr>
              <w:spacing w:after="0" w:line="240" w:lineRule="auto"/>
              <w:jc w:val="center"/>
              <w:rPr>
                <w:rFonts w:ascii="Arial" w:hAnsi="Arial" w:cs="Arial"/>
                <w:b/>
                <w:sz w:val="24"/>
                <w:szCs w:val="24"/>
              </w:rPr>
            </w:pPr>
            <w:r w:rsidRPr="000562BB">
              <w:rPr>
                <w:rFonts w:ascii="Arial" w:hAnsi="Arial" w:cs="Arial"/>
                <w:b/>
                <w:sz w:val="24"/>
                <w:szCs w:val="24"/>
              </w:rPr>
              <w:t>201</w:t>
            </w:r>
            <w:r>
              <w:rPr>
                <w:rFonts w:ascii="Arial" w:hAnsi="Arial" w:cs="Arial"/>
                <w:b/>
                <w:sz w:val="24"/>
                <w:szCs w:val="24"/>
              </w:rPr>
              <w:t>8/19</w:t>
            </w:r>
          </w:p>
        </w:tc>
        <w:tc>
          <w:tcPr>
            <w:tcW w:w="1417" w:type="dxa"/>
            <w:shd w:val="clear" w:color="auto" w:fill="auto"/>
          </w:tcPr>
          <w:p w:rsidR="000562BB" w:rsidRPr="000562BB" w:rsidRDefault="00E07A93" w:rsidP="000562BB">
            <w:pPr>
              <w:spacing w:after="0" w:line="240" w:lineRule="auto"/>
              <w:jc w:val="center"/>
              <w:rPr>
                <w:rFonts w:ascii="Arial" w:hAnsi="Arial" w:cs="Arial"/>
                <w:b/>
                <w:sz w:val="24"/>
                <w:szCs w:val="24"/>
              </w:rPr>
            </w:pPr>
            <w:r w:rsidRPr="000562BB">
              <w:rPr>
                <w:rFonts w:ascii="Arial" w:hAnsi="Arial" w:cs="Arial"/>
                <w:b/>
                <w:sz w:val="24"/>
                <w:szCs w:val="24"/>
              </w:rPr>
              <w:t>20</w:t>
            </w:r>
            <w:r>
              <w:rPr>
                <w:rFonts w:ascii="Arial" w:hAnsi="Arial" w:cs="Arial"/>
                <w:b/>
                <w:sz w:val="24"/>
                <w:szCs w:val="24"/>
              </w:rPr>
              <w:t>19/20</w:t>
            </w:r>
          </w:p>
        </w:tc>
      </w:tr>
      <w:tr w:rsidR="009B5A27" w:rsidTr="000562BB">
        <w:trPr>
          <w:jc w:val="center"/>
        </w:trPr>
        <w:tc>
          <w:tcPr>
            <w:tcW w:w="2112" w:type="dxa"/>
            <w:shd w:val="clear" w:color="auto" w:fill="auto"/>
          </w:tcPr>
          <w:p w:rsidR="000562BB" w:rsidRPr="000562BB" w:rsidRDefault="00E07A93" w:rsidP="000562BB">
            <w:pPr>
              <w:spacing w:after="0" w:line="240" w:lineRule="auto"/>
              <w:rPr>
                <w:rFonts w:ascii="Arial" w:hAnsi="Arial" w:cs="Arial"/>
                <w:sz w:val="24"/>
                <w:szCs w:val="24"/>
              </w:rPr>
            </w:pPr>
            <w:r w:rsidRPr="000562BB">
              <w:rPr>
                <w:rFonts w:ascii="Arial" w:hAnsi="Arial" w:cs="Arial"/>
                <w:sz w:val="24"/>
                <w:szCs w:val="24"/>
              </w:rPr>
              <w:t>Student Numbers</w:t>
            </w:r>
          </w:p>
        </w:tc>
        <w:tc>
          <w:tcPr>
            <w:tcW w:w="1559" w:type="dxa"/>
            <w:shd w:val="clear" w:color="auto" w:fill="auto"/>
          </w:tcPr>
          <w:p w:rsidR="000562BB" w:rsidRPr="000562BB" w:rsidRDefault="00E07A93" w:rsidP="000562BB">
            <w:pPr>
              <w:spacing w:after="0" w:line="240" w:lineRule="auto"/>
              <w:jc w:val="center"/>
              <w:rPr>
                <w:rFonts w:ascii="Arial" w:hAnsi="Arial" w:cs="Arial"/>
                <w:sz w:val="24"/>
                <w:szCs w:val="24"/>
              </w:rPr>
            </w:pPr>
            <w:r>
              <w:rPr>
                <w:rFonts w:ascii="Arial" w:hAnsi="Arial" w:cs="Arial"/>
                <w:sz w:val="24"/>
                <w:szCs w:val="24"/>
              </w:rPr>
              <w:t>359</w:t>
            </w:r>
          </w:p>
        </w:tc>
        <w:tc>
          <w:tcPr>
            <w:tcW w:w="1559" w:type="dxa"/>
            <w:shd w:val="clear" w:color="auto" w:fill="auto"/>
          </w:tcPr>
          <w:p w:rsidR="000562BB" w:rsidRPr="000562BB" w:rsidRDefault="00E07A93" w:rsidP="000562BB">
            <w:pPr>
              <w:spacing w:after="0" w:line="240" w:lineRule="auto"/>
              <w:jc w:val="center"/>
              <w:rPr>
                <w:rFonts w:ascii="Arial" w:hAnsi="Arial" w:cs="Arial"/>
                <w:sz w:val="24"/>
                <w:szCs w:val="24"/>
              </w:rPr>
            </w:pPr>
            <w:r>
              <w:rPr>
                <w:rFonts w:ascii="Arial" w:hAnsi="Arial" w:cs="Arial"/>
                <w:sz w:val="24"/>
                <w:szCs w:val="24"/>
              </w:rPr>
              <w:t>244</w:t>
            </w:r>
          </w:p>
        </w:tc>
        <w:tc>
          <w:tcPr>
            <w:tcW w:w="1276" w:type="dxa"/>
            <w:shd w:val="clear" w:color="auto" w:fill="auto"/>
          </w:tcPr>
          <w:p w:rsidR="000562BB" w:rsidRPr="000562BB" w:rsidRDefault="00E07A93" w:rsidP="000562BB">
            <w:pPr>
              <w:spacing w:after="0" w:line="240" w:lineRule="auto"/>
              <w:jc w:val="center"/>
              <w:rPr>
                <w:rFonts w:ascii="Arial" w:hAnsi="Arial" w:cs="Arial"/>
                <w:sz w:val="24"/>
                <w:szCs w:val="24"/>
              </w:rPr>
            </w:pPr>
            <w:r>
              <w:rPr>
                <w:rFonts w:ascii="Arial" w:hAnsi="Arial" w:cs="Arial"/>
                <w:sz w:val="24"/>
                <w:szCs w:val="24"/>
              </w:rPr>
              <w:t>157</w:t>
            </w:r>
          </w:p>
        </w:tc>
        <w:tc>
          <w:tcPr>
            <w:tcW w:w="1276" w:type="dxa"/>
            <w:shd w:val="clear" w:color="auto" w:fill="auto"/>
          </w:tcPr>
          <w:p w:rsidR="000562BB" w:rsidRPr="000562BB" w:rsidRDefault="00E07A93" w:rsidP="000562BB">
            <w:pPr>
              <w:spacing w:after="0" w:line="240" w:lineRule="auto"/>
              <w:jc w:val="center"/>
              <w:rPr>
                <w:rFonts w:ascii="Arial" w:hAnsi="Arial" w:cs="Arial"/>
                <w:sz w:val="24"/>
                <w:szCs w:val="24"/>
              </w:rPr>
            </w:pPr>
            <w:r>
              <w:rPr>
                <w:rFonts w:ascii="Arial" w:hAnsi="Arial" w:cs="Arial"/>
                <w:sz w:val="24"/>
                <w:szCs w:val="24"/>
              </w:rPr>
              <w:t>104</w:t>
            </w:r>
          </w:p>
        </w:tc>
        <w:tc>
          <w:tcPr>
            <w:tcW w:w="1417" w:type="dxa"/>
            <w:shd w:val="clear" w:color="auto" w:fill="auto"/>
          </w:tcPr>
          <w:p w:rsidR="000562BB" w:rsidRPr="000562BB" w:rsidRDefault="00E07A93" w:rsidP="000562BB">
            <w:pPr>
              <w:spacing w:after="0" w:line="240" w:lineRule="auto"/>
              <w:jc w:val="center"/>
              <w:rPr>
                <w:rFonts w:ascii="Arial" w:hAnsi="Arial" w:cs="Arial"/>
                <w:sz w:val="24"/>
                <w:szCs w:val="24"/>
              </w:rPr>
            </w:pPr>
            <w:r>
              <w:rPr>
                <w:rFonts w:ascii="Arial" w:hAnsi="Arial" w:cs="Arial"/>
                <w:sz w:val="24"/>
                <w:szCs w:val="24"/>
              </w:rPr>
              <w:t>139</w:t>
            </w:r>
          </w:p>
        </w:tc>
      </w:tr>
      <w:tr w:rsidR="009B5A27" w:rsidTr="000562BB">
        <w:trPr>
          <w:trHeight w:val="395"/>
          <w:jc w:val="center"/>
        </w:trPr>
        <w:tc>
          <w:tcPr>
            <w:tcW w:w="2112" w:type="dxa"/>
            <w:shd w:val="clear" w:color="auto" w:fill="auto"/>
          </w:tcPr>
          <w:p w:rsidR="000562BB" w:rsidRPr="000562BB" w:rsidRDefault="00E07A93" w:rsidP="000562BB">
            <w:pPr>
              <w:spacing w:after="0" w:line="240" w:lineRule="auto"/>
              <w:rPr>
                <w:rFonts w:ascii="Arial" w:hAnsi="Arial" w:cs="Arial"/>
                <w:sz w:val="24"/>
                <w:szCs w:val="24"/>
              </w:rPr>
            </w:pPr>
            <w:r w:rsidRPr="000562BB">
              <w:rPr>
                <w:rFonts w:ascii="Arial" w:hAnsi="Arial" w:cs="Arial"/>
                <w:sz w:val="24"/>
                <w:szCs w:val="24"/>
              </w:rPr>
              <w:t>Funding</w:t>
            </w:r>
          </w:p>
        </w:tc>
        <w:tc>
          <w:tcPr>
            <w:tcW w:w="1559" w:type="dxa"/>
            <w:shd w:val="clear" w:color="auto" w:fill="auto"/>
          </w:tcPr>
          <w:p w:rsidR="000562BB" w:rsidRPr="000562BB" w:rsidRDefault="00E07A93" w:rsidP="000562BB">
            <w:pPr>
              <w:spacing w:after="0" w:line="240" w:lineRule="auto"/>
              <w:jc w:val="center"/>
              <w:rPr>
                <w:rFonts w:ascii="Arial" w:hAnsi="Arial" w:cs="Arial"/>
                <w:sz w:val="24"/>
                <w:szCs w:val="24"/>
              </w:rPr>
            </w:pPr>
            <w:r w:rsidRPr="000562BB">
              <w:rPr>
                <w:rFonts w:ascii="Arial" w:hAnsi="Arial" w:cs="Arial"/>
                <w:sz w:val="24"/>
                <w:szCs w:val="24"/>
              </w:rPr>
              <w:t>£</w:t>
            </w:r>
            <w:r>
              <w:rPr>
                <w:rFonts w:ascii="Arial" w:hAnsi="Arial" w:cs="Arial"/>
                <w:sz w:val="24"/>
                <w:szCs w:val="24"/>
              </w:rPr>
              <w:t>1,652,663</w:t>
            </w:r>
          </w:p>
        </w:tc>
        <w:tc>
          <w:tcPr>
            <w:tcW w:w="1559" w:type="dxa"/>
            <w:shd w:val="clear" w:color="auto" w:fill="auto"/>
          </w:tcPr>
          <w:p w:rsidR="000562BB" w:rsidRPr="000562BB" w:rsidRDefault="00E07A93" w:rsidP="000562BB">
            <w:pPr>
              <w:spacing w:after="0" w:line="240" w:lineRule="auto"/>
              <w:jc w:val="center"/>
              <w:rPr>
                <w:rFonts w:ascii="Arial" w:hAnsi="Arial" w:cs="Arial"/>
                <w:sz w:val="24"/>
                <w:szCs w:val="24"/>
              </w:rPr>
            </w:pPr>
            <w:r w:rsidRPr="000562BB">
              <w:rPr>
                <w:rFonts w:ascii="Arial" w:hAnsi="Arial" w:cs="Arial"/>
                <w:sz w:val="24"/>
                <w:szCs w:val="24"/>
              </w:rPr>
              <w:t>£</w:t>
            </w:r>
            <w:r>
              <w:rPr>
                <w:rFonts w:ascii="Arial" w:hAnsi="Arial" w:cs="Arial"/>
                <w:sz w:val="24"/>
                <w:szCs w:val="24"/>
              </w:rPr>
              <w:t>1,134,632</w:t>
            </w:r>
          </w:p>
        </w:tc>
        <w:tc>
          <w:tcPr>
            <w:tcW w:w="1276" w:type="dxa"/>
            <w:shd w:val="clear" w:color="auto" w:fill="auto"/>
          </w:tcPr>
          <w:p w:rsidR="000562BB" w:rsidRPr="000562BB" w:rsidRDefault="00E07A93" w:rsidP="000562BB">
            <w:pPr>
              <w:spacing w:after="0" w:line="240" w:lineRule="auto"/>
              <w:jc w:val="center"/>
              <w:rPr>
                <w:rFonts w:ascii="Arial" w:hAnsi="Arial" w:cs="Arial"/>
                <w:sz w:val="24"/>
                <w:szCs w:val="24"/>
              </w:rPr>
            </w:pPr>
            <w:r w:rsidRPr="000562BB">
              <w:rPr>
                <w:rFonts w:ascii="Arial" w:hAnsi="Arial" w:cs="Arial"/>
                <w:sz w:val="24"/>
                <w:szCs w:val="24"/>
              </w:rPr>
              <w:t>£</w:t>
            </w:r>
            <w:r>
              <w:rPr>
                <w:rFonts w:ascii="Arial" w:hAnsi="Arial" w:cs="Arial"/>
                <w:sz w:val="24"/>
                <w:szCs w:val="24"/>
              </w:rPr>
              <w:t>719,297</w:t>
            </w:r>
          </w:p>
        </w:tc>
        <w:tc>
          <w:tcPr>
            <w:tcW w:w="1276" w:type="dxa"/>
            <w:shd w:val="clear" w:color="auto" w:fill="auto"/>
          </w:tcPr>
          <w:p w:rsidR="000562BB" w:rsidRPr="000562BB" w:rsidRDefault="00E07A93" w:rsidP="000562BB">
            <w:pPr>
              <w:spacing w:after="0" w:line="240" w:lineRule="auto"/>
              <w:jc w:val="center"/>
              <w:rPr>
                <w:rFonts w:ascii="Arial" w:hAnsi="Arial" w:cs="Arial"/>
                <w:sz w:val="24"/>
                <w:szCs w:val="24"/>
              </w:rPr>
            </w:pPr>
            <w:r w:rsidRPr="000562BB">
              <w:rPr>
                <w:rFonts w:ascii="Arial" w:hAnsi="Arial" w:cs="Arial"/>
                <w:sz w:val="24"/>
                <w:szCs w:val="24"/>
              </w:rPr>
              <w:t>£</w:t>
            </w:r>
            <w:r>
              <w:rPr>
                <w:rFonts w:ascii="Arial" w:hAnsi="Arial" w:cs="Arial"/>
                <w:sz w:val="24"/>
                <w:szCs w:val="24"/>
              </w:rPr>
              <w:t>508,357</w:t>
            </w:r>
          </w:p>
        </w:tc>
        <w:tc>
          <w:tcPr>
            <w:tcW w:w="1417" w:type="dxa"/>
            <w:shd w:val="clear" w:color="auto" w:fill="auto"/>
          </w:tcPr>
          <w:p w:rsidR="000562BB" w:rsidRPr="000562BB" w:rsidRDefault="00E07A93" w:rsidP="000562BB">
            <w:pPr>
              <w:spacing w:after="0" w:line="240" w:lineRule="auto"/>
              <w:jc w:val="center"/>
              <w:rPr>
                <w:rFonts w:ascii="Arial" w:hAnsi="Arial" w:cs="Arial"/>
                <w:sz w:val="24"/>
                <w:szCs w:val="24"/>
              </w:rPr>
            </w:pPr>
            <w:r w:rsidRPr="000562BB">
              <w:rPr>
                <w:rFonts w:ascii="Arial" w:hAnsi="Arial" w:cs="Arial"/>
                <w:sz w:val="24"/>
                <w:szCs w:val="24"/>
              </w:rPr>
              <w:t>£</w:t>
            </w:r>
            <w:r>
              <w:rPr>
                <w:rFonts w:ascii="Arial" w:hAnsi="Arial" w:cs="Arial"/>
                <w:sz w:val="24"/>
                <w:szCs w:val="24"/>
              </w:rPr>
              <w:t>645,439</w:t>
            </w:r>
          </w:p>
        </w:tc>
      </w:tr>
    </w:tbl>
    <w:p w:rsidR="000F44BE" w:rsidRPr="000C20A3" w:rsidRDefault="00271565" w:rsidP="000562BB">
      <w:pPr>
        <w:spacing w:after="0" w:line="240" w:lineRule="auto"/>
        <w:rPr>
          <w:rFonts w:ascii="Arial" w:hAnsi="Arial" w:cs="Arial"/>
          <w:sz w:val="24"/>
          <w:szCs w:val="24"/>
        </w:rPr>
      </w:pPr>
    </w:p>
    <w:p w:rsidR="000C20A3" w:rsidRDefault="00E07A93" w:rsidP="000562BB">
      <w:pPr>
        <w:spacing w:after="0" w:line="240" w:lineRule="auto"/>
        <w:rPr>
          <w:rFonts w:ascii="Arial" w:hAnsi="Arial" w:cs="Arial"/>
          <w:sz w:val="24"/>
          <w:szCs w:val="24"/>
        </w:rPr>
      </w:pPr>
      <w:r w:rsidRPr="000C20A3">
        <w:rPr>
          <w:rFonts w:ascii="Arial" w:hAnsi="Arial" w:cs="Arial"/>
          <w:sz w:val="24"/>
          <w:szCs w:val="24"/>
        </w:rPr>
        <w:t xml:space="preserve">The average ESFA student number allocation for the school sixth forms and academies in Lancashire was 209 in 2017/18, 206 in 2018/19 and 220 in 2019/20.  This shows that the school's student numbers have been below average in the last three years and, with 101 students on roll at present, they remain below average. </w:t>
      </w:r>
      <w:r>
        <w:rPr>
          <w:rFonts w:ascii="Arial" w:hAnsi="Arial" w:cs="Arial"/>
          <w:sz w:val="24"/>
          <w:szCs w:val="24"/>
        </w:rPr>
        <w:t xml:space="preserve"> As a further point of comparison, if a maintained school wished to open a new sixth form, the DfE states that a minimum of 200 places must be provided.</w:t>
      </w:r>
    </w:p>
    <w:p w:rsidR="000C20A3" w:rsidRPr="000C20A3" w:rsidRDefault="00271565" w:rsidP="000562BB">
      <w:pPr>
        <w:spacing w:after="0" w:line="240" w:lineRule="auto"/>
        <w:rPr>
          <w:rFonts w:ascii="Arial" w:hAnsi="Arial" w:cs="Arial"/>
          <w:sz w:val="24"/>
          <w:szCs w:val="24"/>
        </w:rPr>
      </w:pPr>
    </w:p>
    <w:p w:rsidR="00FA6F12" w:rsidRDefault="00271565" w:rsidP="000C20A3">
      <w:pPr>
        <w:spacing w:after="0" w:line="240" w:lineRule="auto"/>
        <w:rPr>
          <w:rFonts w:ascii="Arial" w:hAnsi="Arial" w:cs="Arial"/>
          <w:sz w:val="24"/>
          <w:szCs w:val="24"/>
        </w:rPr>
      </w:pPr>
    </w:p>
    <w:p w:rsidR="00FA6F12" w:rsidRDefault="00271565" w:rsidP="000C20A3">
      <w:pPr>
        <w:spacing w:after="0" w:line="240" w:lineRule="auto"/>
        <w:rPr>
          <w:rFonts w:ascii="Arial" w:hAnsi="Arial" w:cs="Arial"/>
          <w:sz w:val="24"/>
          <w:szCs w:val="24"/>
        </w:rPr>
      </w:pPr>
    </w:p>
    <w:p w:rsidR="000C20A3" w:rsidRPr="000C20A3" w:rsidRDefault="00E07A93" w:rsidP="000C20A3">
      <w:pPr>
        <w:spacing w:after="0" w:line="240" w:lineRule="auto"/>
        <w:rPr>
          <w:rFonts w:ascii="Arial" w:hAnsi="Arial" w:cs="Arial"/>
          <w:sz w:val="24"/>
          <w:szCs w:val="24"/>
        </w:rPr>
      </w:pPr>
      <w:r w:rsidRPr="000C20A3">
        <w:rPr>
          <w:rFonts w:ascii="Arial" w:hAnsi="Arial" w:cs="Arial"/>
          <w:sz w:val="24"/>
          <w:szCs w:val="24"/>
        </w:rPr>
        <w:t>Despite the best efforts of the school, and with the support of the local authority, Thomas Whitham Sixth Form has not been able to increase its student numbers sufficiently and the funding they receive has reduced as a result of this.  The school's financial position has been in decline for a number of years and this means that the school has been unable to cover its operating costs for more than five</w:t>
      </w:r>
      <w:r>
        <w:rPr>
          <w:rFonts w:ascii="Arial" w:hAnsi="Arial" w:cs="Arial"/>
          <w:sz w:val="24"/>
          <w:szCs w:val="24"/>
        </w:rPr>
        <w:t xml:space="preserve"> years.</w:t>
      </w:r>
    </w:p>
    <w:p w:rsidR="000C20A3" w:rsidRPr="000C20A3" w:rsidRDefault="00271565" w:rsidP="000C20A3">
      <w:pPr>
        <w:spacing w:after="0" w:line="240" w:lineRule="auto"/>
        <w:rPr>
          <w:rFonts w:ascii="Arial" w:hAnsi="Arial" w:cs="Arial"/>
          <w:sz w:val="24"/>
          <w:szCs w:val="24"/>
        </w:rPr>
      </w:pPr>
    </w:p>
    <w:p w:rsidR="00D12F0C" w:rsidRPr="000C20A3" w:rsidRDefault="00271565" w:rsidP="000C20A3">
      <w:pPr>
        <w:autoSpaceDE w:val="0"/>
        <w:autoSpaceDN w:val="0"/>
        <w:adjustRightInd w:val="0"/>
        <w:spacing w:after="0" w:line="240" w:lineRule="auto"/>
        <w:rPr>
          <w:rFonts w:ascii="Arial" w:hAnsi="Arial" w:cs="Arial"/>
          <w:sz w:val="24"/>
          <w:szCs w:val="24"/>
        </w:rPr>
      </w:pPr>
    </w:p>
    <w:p w:rsidR="00D12F0C" w:rsidRPr="00D12F0C" w:rsidRDefault="00E07A93" w:rsidP="000C20A3">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Equal opportunity issues</w:t>
      </w:r>
    </w:p>
    <w:p w:rsidR="00D12F0C" w:rsidRDefault="00271565" w:rsidP="000C20A3">
      <w:pPr>
        <w:autoSpaceDE w:val="0"/>
        <w:autoSpaceDN w:val="0"/>
        <w:adjustRightInd w:val="0"/>
        <w:spacing w:after="0" w:line="240" w:lineRule="auto"/>
        <w:rPr>
          <w:rFonts w:ascii="Arial" w:hAnsi="Arial" w:cs="Arial"/>
          <w:sz w:val="24"/>
          <w:szCs w:val="24"/>
        </w:rPr>
      </w:pPr>
    </w:p>
    <w:p w:rsidR="00D12F0C" w:rsidRPr="00F336AB" w:rsidRDefault="00E07A93" w:rsidP="000C20A3">
      <w:pPr>
        <w:spacing w:after="0" w:line="240" w:lineRule="auto"/>
        <w:rPr>
          <w:rFonts w:ascii="Arial" w:hAnsi="Arial" w:cs="Arial"/>
          <w:sz w:val="24"/>
          <w:szCs w:val="24"/>
        </w:rPr>
      </w:pPr>
      <w:r w:rsidRPr="00084B4F">
        <w:rPr>
          <w:rFonts w:ascii="Arial" w:hAnsi="Arial" w:cs="Arial"/>
          <w:sz w:val="24"/>
          <w:szCs w:val="24"/>
          <w:u w:val="single"/>
        </w:rPr>
        <w:t>DfE guidance</w:t>
      </w:r>
      <w:r w:rsidRPr="00F336AB">
        <w:rPr>
          <w:rFonts w:ascii="Arial" w:hAnsi="Arial" w:cs="Arial"/>
          <w:sz w:val="24"/>
          <w:szCs w:val="24"/>
        </w:rPr>
        <w:t>: The decision-maker must have regard to the Public Sector Equality Duty (PSED), which requires them to have 'due regard' to the need to: eliminate discrimination; advance equality of opportu</w:t>
      </w:r>
      <w:r>
        <w:rPr>
          <w:rFonts w:ascii="Arial" w:hAnsi="Arial" w:cs="Arial"/>
          <w:sz w:val="24"/>
          <w:szCs w:val="24"/>
        </w:rPr>
        <w:t>nity; and foster good relations between people with a protected characteristic and those without that characteristic.</w:t>
      </w:r>
    </w:p>
    <w:p w:rsidR="00D12F0C" w:rsidRPr="00F336AB" w:rsidRDefault="00271565" w:rsidP="000C20A3">
      <w:pPr>
        <w:spacing w:after="0" w:line="240" w:lineRule="auto"/>
        <w:rPr>
          <w:rFonts w:ascii="Arial" w:hAnsi="Arial" w:cs="Arial"/>
          <w:sz w:val="24"/>
          <w:szCs w:val="24"/>
        </w:rPr>
      </w:pPr>
    </w:p>
    <w:p w:rsidR="00D12F0C" w:rsidRPr="00F336AB" w:rsidRDefault="00E07A93" w:rsidP="000C20A3">
      <w:pPr>
        <w:spacing w:after="0" w:line="240" w:lineRule="auto"/>
        <w:rPr>
          <w:rFonts w:ascii="Arial" w:hAnsi="Arial" w:cs="Arial"/>
          <w:sz w:val="24"/>
          <w:szCs w:val="24"/>
        </w:rPr>
      </w:pPr>
      <w:r w:rsidRPr="00F336AB">
        <w:rPr>
          <w:rFonts w:ascii="Arial" w:hAnsi="Arial" w:cs="Arial"/>
          <w:sz w:val="24"/>
          <w:szCs w:val="24"/>
        </w:rPr>
        <w:t xml:space="preserve">The decision-maker </w:t>
      </w:r>
      <w:r>
        <w:rPr>
          <w:rFonts w:ascii="Arial" w:hAnsi="Arial" w:cs="Arial"/>
          <w:sz w:val="24"/>
          <w:szCs w:val="24"/>
        </w:rPr>
        <w:t>must</w:t>
      </w:r>
      <w:r w:rsidRPr="00F336AB">
        <w:rPr>
          <w:rFonts w:ascii="Arial" w:hAnsi="Arial" w:cs="Arial"/>
          <w:sz w:val="24"/>
          <w:szCs w:val="24"/>
        </w:rPr>
        <w:t xml:space="preserve"> consider </w:t>
      </w:r>
      <w:r>
        <w:rPr>
          <w:rFonts w:ascii="Arial" w:hAnsi="Arial" w:cs="Arial"/>
          <w:sz w:val="24"/>
          <w:szCs w:val="24"/>
        </w:rPr>
        <w:t xml:space="preserve">the impact of the proposals on the relevant protected characteristics and any issues </w:t>
      </w:r>
      <w:r w:rsidRPr="00F336AB">
        <w:rPr>
          <w:rFonts w:ascii="Arial" w:hAnsi="Arial" w:cs="Arial"/>
          <w:sz w:val="24"/>
          <w:szCs w:val="24"/>
        </w:rPr>
        <w:t xml:space="preserve">that </w:t>
      </w:r>
      <w:r>
        <w:rPr>
          <w:rFonts w:ascii="Arial" w:hAnsi="Arial" w:cs="Arial"/>
          <w:sz w:val="24"/>
          <w:szCs w:val="24"/>
        </w:rPr>
        <w:t xml:space="preserve">may </w:t>
      </w:r>
      <w:r w:rsidRPr="00F336AB">
        <w:rPr>
          <w:rFonts w:ascii="Arial" w:hAnsi="Arial" w:cs="Arial"/>
          <w:sz w:val="24"/>
          <w:szCs w:val="24"/>
        </w:rPr>
        <w:t xml:space="preserve">arise from the </w:t>
      </w:r>
      <w:r>
        <w:rPr>
          <w:rFonts w:ascii="Arial" w:hAnsi="Arial" w:cs="Arial"/>
          <w:sz w:val="24"/>
          <w:szCs w:val="24"/>
        </w:rPr>
        <w:t xml:space="preserve">proposals (e.g. </w:t>
      </w:r>
      <w:r w:rsidRPr="00F336AB">
        <w:rPr>
          <w:rFonts w:ascii="Arial" w:hAnsi="Arial" w:cs="Arial"/>
          <w:sz w:val="24"/>
          <w:szCs w:val="24"/>
        </w:rPr>
        <w:t>where there is a propos</w:t>
      </w:r>
      <w:r>
        <w:rPr>
          <w:rFonts w:ascii="Arial" w:hAnsi="Arial" w:cs="Arial"/>
          <w:sz w:val="24"/>
          <w:szCs w:val="24"/>
        </w:rPr>
        <w:t xml:space="preserve">al to establish new </w:t>
      </w:r>
      <w:r w:rsidRPr="00F336AB">
        <w:rPr>
          <w:rFonts w:ascii="Arial" w:hAnsi="Arial" w:cs="Arial"/>
          <w:sz w:val="24"/>
          <w:szCs w:val="24"/>
        </w:rPr>
        <w:t>single sex provision in the area, there is equal access to single sex provision for the other sex to meet parental demand</w:t>
      </w:r>
      <w:r>
        <w:rPr>
          <w:rFonts w:ascii="Arial" w:hAnsi="Arial" w:cs="Arial"/>
          <w:sz w:val="24"/>
          <w:szCs w:val="24"/>
        </w:rPr>
        <w:t>)</w:t>
      </w:r>
      <w:r w:rsidRPr="00F336AB">
        <w:rPr>
          <w:rFonts w:ascii="Arial" w:hAnsi="Arial" w:cs="Arial"/>
          <w:sz w:val="24"/>
          <w:szCs w:val="24"/>
        </w:rPr>
        <w:t>.</w:t>
      </w:r>
      <w:r>
        <w:rPr>
          <w:rFonts w:ascii="Arial" w:hAnsi="Arial" w:cs="Arial"/>
          <w:sz w:val="24"/>
          <w:szCs w:val="24"/>
        </w:rPr>
        <w:t xml:space="preserve">  Decision makers should be satisfied that the proposer has shown a commitment </w:t>
      </w:r>
      <w:r w:rsidRPr="00F336AB">
        <w:rPr>
          <w:rFonts w:ascii="Arial" w:hAnsi="Arial" w:cs="Arial"/>
          <w:sz w:val="24"/>
          <w:szCs w:val="24"/>
        </w:rPr>
        <w:t>to provid</w:t>
      </w:r>
      <w:r>
        <w:rPr>
          <w:rFonts w:ascii="Arial" w:hAnsi="Arial" w:cs="Arial"/>
          <w:sz w:val="24"/>
          <w:szCs w:val="24"/>
        </w:rPr>
        <w:t>ing</w:t>
      </w:r>
      <w:r w:rsidRPr="00F336AB">
        <w:rPr>
          <w:rFonts w:ascii="Arial" w:hAnsi="Arial" w:cs="Arial"/>
          <w:sz w:val="24"/>
          <w:szCs w:val="24"/>
        </w:rPr>
        <w:t xml:space="preserve"> access to a range of opportunities which reflect the ethnic and cultural mix of the area</w:t>
      </w:r>
      <w:r>
        <w:rPr>
          <w:rFonts w:ascii="Arial" w:hAnsi="Arial" w:cs="Arial"/>
          <w:sz w:val="24"/>
          <w:szCs w:val="24"/>
        </w:rPr>
        <w:t xml:space="preserve"> in which the school is located, whilst</w:t>
      </w:r>
      <w:r w:rsidRPr="00F336AB">
        <w:rPr>
          <w:rFonts w:ascii="Arial" w:hAnsi="Arial" w:cs="Arial"/>
          <w:sz w:val="24"/>
          <w:szCs w:val="24"/>
        </w:rPr>
        <w:t xml:space="preserve"> ensuring that such opportunities are open to all.</w:t>
      </w:r>
    </w:p>
    <w:p w:rsidR="00D12F0C" w:rsidRPr="00F336AB" w:rsidRDefault="00271565" w:rsidP="000C20A3">
      <w:pPr>
        <w:spacing w:after="0" w:line="240" w:lineRule="auto"/>
        <w:rPr>
          <w:rFonts w:ascii="Arial" w:hAnsi="Arial" w:cs="Arial"/>
          <w:sz w:val="24"/>
          <w:szCs w:val="24"/>
        </w:rPr>
      </w:pPr>
    </w:p>
    <w:p w:rsidR="00D12F0C" w:rsidRPr="00FA6F12" w:rsidRDefault="00E07A93" w:rsidP="000C20A3">
      <w:pPr>
        <w:spacing w:after="0" w:line="240" w:lineRule="auto"/>
        <w:rPr>
          <w:rFonts w:ascii="Arial" w:hAnsi="Arial" w:cs="Arial"/>
          <w:sz w:val="24"/>
          <w:szCs w:val="24"/>
        </w:rPr>
      </w:pPr>
      <w:r w:rsidRPr="00FA6F12">
        <w:rPr>
          <w:rFonts w:ascii="Arial" w:hAnsi="Arial" w:cs="Arial"/>
          <w:sz w:val="24"/>
          <w:szCs w:val="24"/>
          <w:u w:val="single"/>
        </w:rPr>
        <w:t>Comment</w:t>
      </w:r>
      <w:r w:rsidRPr="00FA6F12">
        <w:rPr>
          <w:rFonts w:ascii="Arial" w:hAnsi="Arial" w:cs="Arial"/>
          <w:sz w:val="24"/>
          <w:szCs w:val="24"/>
        </w:rPr>
        <w:t>: Please refer to the Equality Impact Assessment at Appendix 'D'.</w:t>
      </w:r>
    </w:p>
    <w:p w:rsidR="00D12F0C" w:rsidRPr="00FA6F12" w:rsidRDefault="00271565" w:rsidP="000C20A3">
      <w:pPr>
        <w:spacing w:after="0" w:line="240" w:lineRule="auto"/>
        <w:rPr>
          <w:rFonts w:ascii="Arial" w:hAnsi="Arial" w:cs="Arial"/>
          <w:sz w:val="24"/>
          <w:szCs w:val="24"/>
        </w:rPr>
      </w:pPr>
    </w:p>
    <w:p w:rsidR="00D12F0C" w:rsidRPr="00FA6F12" w:rsidRDefault="00E07A93" w:rsidP="000C20A3">
      <w:pPr>
        <w:spacing w:after="0" w:line="240" w:lineRule="auto"/>
        <w:rPr>
          <w:rFonts w:ascii="Arial" w:hAnsi="Arial" w:cs="Arial"/>
          <w:sz w:val="24"/>
          <w:szCs w:val="24"/>
        </w:rPr>
      </w:pPr>
      <w:r w:rsidRPr="00FA6F12">
        <w:rPr>
          <w:rFonts w:ascii="Arial" w:hAnsi="Arial" w:cs="Arial"/>
          <w:sz w:val="24"/>
          <w:szCs w:val="24"/>
        </w:rPr>
        <w:t xml:space="preserve">During the representation period, no comments were made in relation to equality issues.  </w:t>
      </w:r>
    </w:p>
    <w:p w:rsidR="00213943" w:rsidRPr="00FA6F12" w:rsidRDefault="00271565" w:rsidP="000C20A3">
      <w:pPr>
        <w:spacing w:after="0" w:line="240" w:lineRule="auto"/>
        <w:rPr>
          <w:rFonts w:ascii="Arial" w:hAnsi="Arial" w:cs="Arial"/>
          <w:sz w:val="24"/>
          <w:szCs w:val="24"/>
        </w:rPr>
      </w:pPr>
    </w:p>
    <w:p w:rsidR="00FA6F12" w:rsidRPr="00FA6F12" w:rsidRDefault="00271565" w:rsidP="00D12F0C">
      <w:pPr>
        <w:spacing w:after="0" w:line="240" w:lineRule="auto"/>
        <w:rPr>
          <w:rFonts w:ascii="Arial" w:hAnsi="Arial" w:cs="Arial"/>
          <w:sz w:val="24"/>
          <w:szCs w:val="24"/>
          <w:u w:val="single"/>
        </w:rPr>
      </w:pPr>
    </w:p>
    <w:p w:rsidR="00D12F0C" w:rsidRPr="00F336AB" w:rsidRDefault="00E07A93" w:rsidP="00D12F0C">
      <w:pPr>
        <w:spacing w:after="0" w:line="240" w:lineRule="auto"/>
        <w:rPr>
          <w:rFonts w:ascii="Arial" w:hAnsi="Arial" w:cs="Arial"/>
          <w:sz w:val="24"/>
          <w:szCs w:val="24"/>
          <w:u w:val="single"/>
        </w:rPr>
      </w:pPr>
      <w:r>
        <w:rPr>
          <w:rFonts w:ascii="Arial" w:hAnsi="Arial" w:cs="Arial"/>
          <w:sz w:val="24"/>
          <w:szCs w:val="24"/>
          <w:u w:val="single"/>
        </w:rPr>
        <w:t>Integration and c</w:t>
      </w:r>
      <w:r w:rsidRPr="00F336AB">
        <w:rPr>
          <w:rFonts w:ascii="Arial" w:hAnsi="Arial" w:cs="Arial"/>
          <w:sz w:val="24"/>
          <w:szCs w:val="24"/>
          <w:u w:val="single"/>
        </w:rPr>
        <w:t>ommunity cohesion</w:t>
      </w:r>
    </w:p>
    <w:p w:rsidR="00D12F0C" w:rsidRPr="00F336AB" w:rsidRDefault="00271565" w:rsidP="00D12F0C">
      <w:pPr>
        <w:spacing w:after="0" w:line="240" w:lineRule="auto"/>
        <w:rPr>
          <w:rFonts w:ascii="Arial" w:hAnsi="Arial" w:cs="Arial"/>
          <w:sz w:val="24"/>
          <w:szCs w:val="24"/>
        </w:rPr>
      </w:pPr>
    </w:p>
    <w:p w:rsidR="00D12F0C" w:rsidRPr="00902928" w:rsidRDefault="00E07A93" w:rsidP="00D12F0C">
      <w:pPr>
        <w:spacing w:after="0" w:line="240" w:lineRule="auto"/>
        <w:rPr>
          <w:rFonts w:ascii="Arial" w:hAnsi="Arial" w:cs="Arial"/>
          <w:sz w:val="24"/>
          <w:szCs w:val="24"/>
        </w:rPr>
      </w:pPr>
      <w:r w:rsidRPr="00084B4F">
        <w:rPr>
          <w:rFonts w:ascii="Arial" w:hAnsi="Arial" w:cs="Arial"/>
          <w:sz w:val="24"/>
          <w:szCs w:val="24"/>
          <w:u w:val="single"/>
        </w:rPr>
        <w:t>DfE guidance</w:t>
      </w:r>
      <w:r w:rsidRPr="00F336AB">
        <w:rPr>
          <w:rFonts w:ascii="Arial" w:hAnsi="Arial" w:cs="Arial"/>
          <w:sz w:val="24"/>
          <w:szCs w:val="24"/>
        </w:rPr>
        <w:t xml:space="preserve">: </w:t>
      </w:r>
      <w:r>
        <w:rPr>
          <w:rFonts w:ascii="Arial" w:hAnsi="Arial" w:cs="Arial"/>
          <w:sz w:val="24"/>
          <w:szCs w:val="24"/>
        </w:rPr>
        <w:t xml:space="preserve">the decision maker should consider the impact of any proposal on </w:t>
      </w:r>
      <w:r w:rsidRPr="00902928">
        <w:rPr>
          <w:rFonts w:ascii="Arial" w:hAnsi="Arial" w:cs="Arial"/>
          <w:sz w:val="24"/>
          <w:szCs w:val="24"/>
        </w:rPr>
        <w:t xml:space="preserve">local integration and community cohesion objectives and have regard to the Integrated Communities Action Plan.  </w:t>
      </w:r>
    </w:p>
    <w:p w:rsidR="00D12F0C" w:rsidRDefault="00271565" w:rsidP="00D12F0C">
      <w:pPr>
        <w:spacing w:after="0" w:line="240" w:lineRule="auto"/>
        <w:rPr>
          <w:rFonts w:ascii="Arial" w:hAnsi="Arial" w:cs="Arial"/>
          <w:sz w:val="24"/>
          <w:szCs w:val="24"/>
        </w:rPr>
      </w:pPr>
    </w:p>
    <w:p w:rsidR="00D12F0C" w:rsidRPr="00CB123F" w:rsidRDefault="00E07A93" w:rsidP="00D12F0C">
      <w:pPr>
        <w:spacing w:after="0" w:line="240" w:lineRule="auto"/>
        <w:rPr>
          <w:rFonts w:ascii="Arial" w:hAnsi="Arial" w:cs="Arial"/>
          <w:sz w:val="24"/>
          <w:szCs w:val="24"/>
        </w:rPr>
      </w:pPr>
      <w:r w:rsidRPr="00F336AB">
        <w:rPr>
          <w:rFonts w:ascii="Arial" w:hAnsi="Arial" w:cs="Arial"/>
          <w:sz w:val="24"/>
          <w:szCs w:val="24"/>
        </w:rPr>
        <w:t xml:space="preserve">When considering </w:t>
      </w:r>
      <w:r>
        <w:rPr>
          <w:rFonts w:ascii="Arial" w:hAnsi="Arial" w:cs="Arial"/>
          <w:sz w:val="24"/>
          <w:szCs w:val="24"/>
        </w:rPr>
        <w:t xml:space="preserve">publishing or deciding </w:t>
      </w:r>
      <w:r w:rsidRPr="00F336AB">
        <w:rPr>
          <w:rFonts w:ascii="Arial" w:hAnsi="Arial" w:cs="Arial"/>
          <w:sz w:val="24"/>
          <w:szCs w:val="24"/>
        </w:rPr>
        <w:t xml:space="preserve">a proposal, the </w:t>
      </w:r>
      <w:r>
        <w:rPr>
          <w:rFonts w:ascii="Arial" w:hAnsi="Arial" w:cs="Arial"/>
          <w:sz w:val="24"/>
          <w:szCs w:val="24"/>
        </w:rPr>
        <w:t xml:space="preserve">proposers and the </w:t>
      </w:r>
      <w:r w:rsidRPr="00F336AB">
        <w:rPr>
          <w:rFonts w:ascii="Arial" w:hAnsi="Arial" w:cs="Arial"/>
          <w:sz w:val="24"/>
          <w:szCs w:val="24"/>
        </w:rPr>
        <w:t>decision</w:t>
      </w:r>
      <w:r>
        <w:rPr>
          <w:rFonts w:ascii="Arial" w:hAnsi="Arial" w:cs="Arial"/>
          <w:sz w:val="24"/>
          <w:szCs w:val="24"/>
        </w:rPr>
        <w:t xml:space="preserve"> </w:t>
      </w:r>
      <w:r w:rsidRPr="00F336AB">
        <w:rPr>
          <w:rFonts w:ascii="Arial" w:hAnsi="Arial" w:cs="Arial"/>
          <w:sz w:val="24"/>
          <w:szCs w:val="24"/>
        </w:rPr>
        <w:t xml:space="preserve">maker </w:t>
      </w:r>
      <w:r>
        <w:rPr>
          <w:rFonts w:ascii="Arial" w:hAnsi="Arial" w:cs="Arial"/>
          <w:sz w:val="24"/>
          <w:szCs w:val="24"/>
        </w:rPr>
        <w:t xml:space="preserve">should take account of the </w:t>
      </w:r>
      <w:r w:rsidRPr="00F336AB">
        <w:rPr>
          <w:rFonts w:ascii="Arial" w:hAnsi="Arial" w:cs="Arial"/>
          <w:sz w:val="24"/>
          <w:szCs w:val="24"/>
        </w:rPr>
        <w:t xml:space="preserve">community </w:t>
      </w:r>
      <w:r>
        <w:rPr>
          <w:rFonts w:ascii="Arial" w:hAnsi="Arial" w:cs="Arial"/>
          <w:sz w:val="24"/>
          <w:szCs w:val="24"/>
        </w:rPr>
        <w:t xml:space="preserve">to be served by the school and the </w:t>
      </w:r>
      <w:r w:rsidRPr="00F336AB">
        <w:rPr>
          <w:rFonts w:ascii="Arial" w:hAnsi="Arial" w:cs="Arial"/>
          <w:sz w:val="24"/>
          <w:szCs w:val="24"/>
        </w:rPr>
        <w:t>views of different sections within the community.</w:t>
      </w:r>
      <w:r>
        <w:rPr>
          <w:rFonts w:ascii="Arial" w:hAnsi="Arial" w:cs="Arial"/>
          <w:sz w:val="24"/>
          <w:szCs w:val="24"/>
        </w:rPr>
        <w:t xml:space="preserve">  They should consider the following points: whether the school will be welcoming to pupils of any faith and none and show how the school will address the needs of all pupils and parents; whether the curriculum will be broad and balanced and prepare children for life in modern Britain including through the teaching of spiritual, moral, social and cultural (SMSC) education; whether the school will promote fundamental British values of democracy, the rule of law, individual liberty and mutual respect and tolerance of those with different faiths and beliefs and none; and whether the school will encourage pupils </w:t>
      </w:r>
      <w:r w:rsidRPr="00CB123F">
        <w:rPr>
          <w:rFonts w:ascii="Arial" w:hAnsi="Arial" w:cs="Arial"/>
          <w:sz w:val="24"/>
          <w:szCs w:val="24"/>
        </w:rPr>
        <w:t>from different communities, faiths and backgrounds to work together, learn about each other's customs, beliefs and ideas and respect each other's views.</w:t>
      </w:r>
    </w:p>
    <w:p w:rsidR="00D12F0C" w:rsidRPr="00CB123F" w:rsidRDefault="00271565" w:rsidP="00D12F0C">
      <w:pPr>
        <w:spacing w:after="0" w:line="240" w:lineRule="auto"/>
        <w:rPr>
          <w:rFonts w:ascii="Arial" w:hAnsi="Arial" w:cs="Arial"/>
          <w:sz w:val="24"/>
          <w:szCs w:val="24"/>
        </w:rPr>
      </w:pPr>
    </w:p>
    <w:p w:rsidR="00FA6F12" w:rsidRDefault="00271565" w:rsidP="00D12F0C">
      <w:pPr>
        <w:spacing w:after="0" w:line="240" w:lineRule="auto"/>
        <w:rPr>
          <w:rFonts w:ascii="Arial" w:hAnsi="Arial" w:cs="Arial"/>
          <w:sz w:val="24"/>
          <w:szCs w:val="24"/>
          <w:u w:val="single"/>
        </w:rPr>
      </w:pPr>
    </w:p>
    <w:p w:rsidR="00FA6F12" w:rsidRDefault="00271565" w:rsidP="00D12F0C">
      <w:pPr>
        <w:spacing w:after="0" w:line="240" w:lineRule="auto"/>
        <w:rPr>
          <w:rFonts w:ascii="Arial" w:hAnsi="Arial" w:cs="Arial"/>
          <w:sz w:val="24"/>
          <w:szCs w:val="24"/>
          <w:u w:val="single"/>
        </w:rPr>
      </w:pPr>
    </w:p>
    <w:p w:rsidR="00D12F0C" w:rsidRPr="00CB123F" w:rsidRDefault="00E07A93" w:rsidP="00D12F0C">
      <w:pPr>
        <w:spacing w:after="0" w:line="240" w:lineRule="auto"/>
        <w:rPr>
          <w:rFonts w:ascii="Arial" w:hAnsi="Arial" w:cs="Arial"/>
          <w:sz w:val="24"/>
          <w:szCs w:val="24"/>
        </w:rPr>
      </w:pPr>
      <w:r w:rsidRPr="00CB123F">
        <w:rPr>
          <w:rFonts w:ascii="Arial" w:hAnsi="Arial" w:cs="Arial"/>
          <w:sz w:val="24"/>
          <w:szCs w:val="24"/>
          <w:u w:val="single"/>
        </w:rPr>
        <w:t>Comment</w:t>
      </w:r>
      <w:r w:rsidRPr="00CB123F">
        <w:rPr>
          <w:rFonts w:ascii="Arial" w:hAnsi="Arial" w:cs="Arial"/>
          <w:sz w:val="24"/>
          <w:szCs w:val="24"/>
        </w:rPr>
        <w:t>: Please refer to the Equality Impact Assessment at Appendix 'D'.</w:t>
      </w:r>
    </w:p>
    <w:p w:rsidR="00D12F0C" w:rsidRPr="00CB123F" w:rsidRDefault="00271565" w:rsidP="00D12F0C">
      <w:pPr>
        <w:spacing w:after="0" w:line="240" w:lineRule="auto"/>
        <w:rPr>
          <w:rFonts w:ascii="Arial" w:hAnsi="Arial" w:cs="Arial"/>
          <w:sz w:val="24"/>
          <w:szCs w:val="24"/>
        </w:rPr>
      </w:pPr>
    </w:p>
    <w:p w:rsidR="00327934" w:rsidRDefault="00E07A93" w:rsidP="00327934">
      <w:pPr>
        <w:spacing w:after="0" w:line="240" w:lineRule="auto"/>
        <w:rPr>
          <w:rFonts w:ascii="Arial" w:hAnsi="Arial" w:cs="Arial"/>
          <w:sz w:val="24"/>
          <w:szCs w:val="24"/>
        </w:rPr>
      </w:pPr>
      <w:r w:rsidRPr="00CB123F">
        <w:rPr>
          <w:rFonts w:ascii="Arial" w:hAnsi="Arial" w:cs="Arial"/>
          <w:sz w:val="24"/>
          <w:szCs w:val="24"/>
        </w:rPr>
        <w:t xml:space="preserve">The local authority recognises that the closure of a school can impact on the wider </w:t>
      </w:r>
      <w:r w:rsidRPr="0082197E">
        <w:rPr>
          <w:rFonts w:ascii="Arial" w:hAnsi="Arial" w:cs="Arial"/>
          <w:sz w:val="24"/>
          <w:szCs w:val="24"/>
        </w:rPr>
        <w:t>community</w:t>
      </w:r>
      <w:r>
        <w:rPr>
          <w:rFonts w:ascii="Arial" w:hAnsi="Arial" w:cs="Arial"/>
          <w:sz w:val="24"/>
          <w:szCs w:val="24"/>
        </w:rPr>
        <w:t xml:space="preserve"> and the comments received during the initial consultation stage about how the school has a positive impact in the local community have been noted</w:t>
      </w:r>
      <w:r w:rsidRPr="0082197E">
        <w:rPr>
          <w:rFonts w:ascii="Arial" w:hAnsi="Arial" w:cs="Arial"/>
          <w:sz w:val="24"/>
          <w:szCs w:val="24"/>
        </w:rPr>
        <w:t xml:space="preserve">.  </w:t>
      </w:r>
    </w:p>
    <w:p w:rsidR="00327934" w:rsidRDefault="00271565" w:rsidP="00327934">
      <w:pPr>
        <w:spacing w:after="0" w:line="240" w:lineRule="auto"/>
        <w:rPr>
          <w:rFonts w:ascii="Arial" w:hAnsi="Arial" w:cs="Arial"/>
          <w:sz w:val="24"/>
          <w:szCs w:val="24"/>
        </w:rPr>
      </w:pPr>
    </w:p>
    <w:p w:rsidR="00327934" w:rsidRDefault="00E07A93" w:rsidP="00327934">
      <w:pPr>
        <w:spacing w:after="0" w:line="240" w:lineRule="auto"/>
        <w:rPr>
          <w:rFonts w:ascii="Arial" w:hAnsi="Arial" w:cs="Arial"/>
          <w:sz w:val="24"/>
          <w:szCs w:val="24"/>
        </w:rPr>
      </w:pPr>
      <w:r>
        <w:rPr>
          <w:rFonts w:ascii="Arial" w:hAnsi="Arial" w:cs="Arial"/>
          <w:sz w:val="24"/>
          <w:szCs w:val="24"/>
        </w:rPr>
        <w:t>The local authority recognises that there is a wide range of community access to the various facilities provided at the campus, including those within Thomas Whitham Sixth Form.  As part of the process to determine the future use of the accommodation, should the decision be taken to close the school, the local authority will look at what arrangements are possible to ensure that as wide a range of community access as is reasonably practicable can be facilitated in the future.</w:t>
      </w:r>
    </w:p>
    <w:p w:rsidR="00D12F0C" w:rsidRPr="00902928" w:rsidRDefault="00271565" w:rsidP="00E057C4">
      <w:pPr>
        <w:autoSpaceDE w:val="0"/>
        <w:autoSpaceDN w:val="0"/>
        <w:adjustRightInd w:val="0"/>
        <w:spacing w:after="0" w:line="240" w:lineRule="auto"/>
        <w:rPr>
          <w:rFonts w:ascii="Arial" w:eastAsia="Times New Roman" w:hAnsi="Arial" w:cs="Times New Roman"/>
          <w:sz w:val="24"/>
          <w:szCs w:val="20"/>
        </w:rPr>
      </w:pPr>
    </w:p>
    <w:p w:rsidR="00327934" w:rsidRPr="00FA6F12" w:rsidRDefault="00E07A93" w:rsidP="00E057C4">
      <w:pPr>
        <w:autoSpaceDE w:val="0"/>
        <w:autoSpaceDN w:val="0"/>
        <w:adjustRightInd w:val="0"/>
        <w:spacing w:after="0" w:line="240" w:lineRule="auto"/>
        <w:rPr>
          <w:rFonts w:ascii="Arial" w:eastAsia="Times New Roman" w:hAnsi="Arial" w:cs="Times New Roman"/>
          <w:sz w:val="24"/>
          <w:szCs w:val="20"/>
        </w:rPr>
      </w:pPr>
      <w:r w:rsidRPr="00902928">
        <w:rPr>
          <w:rFonts w:ascii="Arial" w:eastAsia="Times New Roman" w:hAnsi="Arial" w:cs="Times New Roman"/>
          <w:sz w:val="24"/>
          <w:szCs w:val="20"/>
        </w:rPr>
        <w:t xml:space="preserve">In terms of education and young people, the </w:t>
      </w:r>
      <w:r w:rsidRPr="00902928">
        <w:rPr>
          <w:rFonts w:ascii="Arial" w:hAnsi="Arial" w:cs="Arial"/>
          <w:sz w:val="24"/>
          <w:szCs w:val="24"/>
        </w:rPr>
        <w:t xml:space="preserve">Integrated Communities Action Plan states that educational settings should be inclusive environments which enable </w:t>
      </w:r>
      <w:r>
        <w:rPr>
          <w:rFonts w:ascii="Arial" w:hAnsi="Arial" w:cs="Arial"/>
          <w:sz w:val="24"/>
          <w:szCs w:val="24"/>
        </w:rPr>
        <w:t xml:space="preserve">students to build positive relationships with those from different backgrounds and </w:t>
      </w:r>
      <w:r w:rsidRPr="00FA6F12">
        <w:rPr>
          <w:rFonts w:ascii="Arial" w:hAnsi="Arial" w:cs="Arial"/>
          <w:sz w:val="24"/>
          <w:szCs w:val="24"/>
        </w:rPr>
        <w:t xml:space="preserve">help to build strong communities.  The most popular providers for young people in Burnley and Pendle are Nelson and Colne College and Burnley College.  Both providers offer inclusive environments, with students from a wide range of backgrounds.  </w:t>
      </w:r>
    </w:p>
    <w:p w:rsidR="00327934" w:rsidRPr="00FA6F12" w:rsidRDefault="00271565" w:rsidP="0027165E">
      <w:pPr>
        <w:autoSpaceDE w:val="0"/>
        <w:autoSpaceDN w:val="0"/>
        <w:adjustRightInd w:val="0"/>
        <w:spacing w:after="0" w:line="240" w:lineRule="auto"/>
        <w:rPr>
          <w:rFonts w:ascii="Arial" w:hAnsi="Arial" w:cs="Arial"/>
          <w:sz w:val="24"/>
          <w:szCs w:val="24"/>
        </w:rPr>
      </w:pPr>
    </w:p>
    <w:p w:rsidR="00213943" w:rsidRPr="00FA6F12" w:rsidRDefault="00E07A93" w:rsidP="0027165E">
      <w:pPr>
        <w:spacing w:after="0" w:line="240" w:lineRule="auto"/>
        <w:rPr>
          <w:rFonts w:ascii="Arial" w:hAnsi="Arial" w:cs="Arial"/>
          <w:sz w:val="24"/>
          <w:szCs w:val="24"/>
        </w:rPr>
      </w:pPr>
      <w:r>
        <w:rPr>
          <w:rFonts w:ascii="Arial" w:hAnsi="Arial" w:cs="Arial"/>
          <w:sz w:val="24"/>
          <w:szCs w:val="24"/>
        </w:rPr>
        <w:t xml:space="preserve">The one response </w:t>
      </w:r>
      <w:r w:rsidRPr="00FA6F12">
        <w:rPr>
          <w:rFonts w:ascii="Arial" w:hAnsi="Arial" w:cs="Arial"/>
          <w:sz w:val="24"/>
          <w:szCs w:val="24"/>
        </w:rPr>
        <w:t xml:space="preserve">received during the consultation period </w:t>
      </w:r>
      <w:r>
        <w:rPr>
          <w:rFonts w:ascii="Arial" w:hAnsi="Arial" w:cs="Arial"/>
          <w:sz w:val="24"/>
          <w:szCs w:val="24"/>
        </w:rPr>
        <w:t xml:space="preserve">did not make </w:t>
      </w:r>
      <w:r w:rsidRPr="00FA6F12">
        <w:rPr>
          <w:rFonts w:ascii="Arial" w:hAnsi="Arial" w:cs="Arial"/>
          <w:sz w:val="24"/>
          <w:szCs w:val="24"/>
        </w:rPr>
        <w:t xml:space="preserve">any reference to an adverse impact on the community or on community cohesion.  </w:t>
      </w:r>
    </w:p>
    <w:p w:rsidR="00213943" w:rsidRPr="00FA6F12" w:rsidRDefault="00271565" w:rsidP="00213943">
      <w:pPr>
        <w:spacing w:after="0" w:line="240" w:lineRule="auto"/>
        <w:rPr>
          <w:rFonts w:ascii="Arial" w:hAnsi="Arial" w:cs="Arial"/>
          <w:sz w:val="24"/>
          <w:szCs w:val="24"/>
        </w:rPr>
      </w:pPr>
    </w:p>
    <w:p w:rsidR="00EF387D" w:rsidRPr="00770058" w:rsidRDefault="00271565" w:rsidP="00EF387D">
      <w:pPr>
        <w:spacing w:after="0" w:line="240" w:lineRule="auto"/>
        <w:rPr>
          <w:rFonts w:ascii="Arial" w:hAnsi="Arial" w:cs="Arial"/>
          <w:sz w:val="24"/>
          <w:szCs w:val="24"/>
        </w:rPr>
      </w:pPr>
    </w:p>
    <w:p w:rsidR="00EF387D" w:rsidRPr="005E3F14" w:rsidRDefault="00E07A93" w:rsidP="00EF387D">
      <w:pPr>
        <w:spacing w:after="0" w:line="240" w:lineRule="auto"/>
        <w:rPr>
          <w:rFonts w:ascii="Arial" w:hAnsi="Arial" w:cs="Arial"/>
          <w:sz w:val="24"/>
          <w:szCs w:val="24"/>
          <w:u w:val="single"/>
        </w:rPr>
      </w:pPr>
      <w:r w:rsidRPr="005E3F14">
        <w:rPr>
          <w:rFonts w:ascii="Arial" w:hAnsi="Arial" w:cs="Arial"/>
          <w:sz w:val="24"/>
          <w:szCs w:val="24"/>
          <w:u w:val="single"/>
        </w:rPr>
        <w:t>Travel and accessibility</w:t>
      </w:r>
    </w:p>
    <w:p w:rsidR="00EF387D" w:rsidRPr="005E3F14" w:rsidRDefault="00271565" w:rsidP="00EF387D">
      <w:pPr>
        <w:spacing w:after="0" w:line="240" w:lineRule="auto"/>
        <w:rPr>
          <w:rFonts w:ascii="Arial" w:hAnsi="Arial" w:cs="Arial"/>
          <w:sz w:val="24"/>
          <w:szCs w:val="24"/>
        </w:rPr>
      </w:pPr>
    </w:p>
    <w:p w:rsidR="00EF387D" w:rsidRPr="005E3F14" w:rsidRDefault="00E07A93" w:rsidP="00EF387D">
      <w:pPr>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xml:space="preserve">: </w:t>
      </w:r>
      <w:r>
        <w:rPr>
          <w:rFonts w:ascii="Arial" w:hAnsi="Arial" w:cs="Arial"/>
          <w:sz w:val="24"/>
          <w:szCs w:val="24"/>
        </w:rPr>
        <w:t>the d</w:t>
      </w:r>
      <w:r w:rsidRPr="005E3F14">
        <w:rPr>
          <w:rFonts w:ascii="Arial" w:hAnsi="Arial" w:cs="Arial"/>
          <w:sz w:val="24"/>
          <w:szCs w:val="24"/>
        </w:rPr>
        <w:t>ecision</w:t>
      </w:r>
      <w:r>
        <w:rPr>
          <w:rFonts w:ascii="Arial" w:hAnsi="Arial" w:cs="Arial"/>
          <w:sz w:val="24"/>
          <w:szCs w:val="24"/>
        </w:rPr>
        <w:t xml:space="preserve"> m</w:t>
      </w:r>
      <w:r w:rsidRPr="005E3F14">
        <w:rPr>
          <w:rFonts w:ascii="Arial" w:hAnsi="Arial" w:cs="Arial"/>
          <w:sz w:val="24"/>
          <w:szCs w:val="24"/>
        </w:rPr>
        <w:t xml:space="preserve">aker should satisfy themselves that </w:t>
      </w:r>
      <w:r>
        <w:rPr>
          <w:rFonts w:ascii="Arial" w:hAnsi="Arial" w:cs="Arial"/>
          <w:sz w:val="24"/>
          <w:szCs w:val="24"/>
        </w:rPr>
        <w:t xml:space="preserve">the proposers have </w:t>
      </w:r>
      <w:r w:rsidRPr="005E3F14">
        <w:rPr>
          <w:rFonts w:ascii="Arial" w:hAnsi="Arial" w:cs="Arial"/>
          <w:sz w:val="24"/>
          <w:szCs w:val="24"/>
        </w:rPr>
        <w:t xml:space="preserve">taken into account </w:t>
      </w:r>
      <w:r>
        <w:rPr>
          <w:rFonts w:ascii="Arial" w:hAnsi="Arial" w:cs="Arial"/>
          <w:sz w:val="24"/>
          <w:szCs w:val="24"/>
        </w:rPr>
        <w:t xml:space="preserve">accessibility planning and that the proposal will </w:t>
      </w:r>
      <w:r w:rsidRPr="005E3F14">
        <w:rPr>
          <w:rFonts w:ascii="Arial" w:hAnsi="Arial" w:cs="Arial"/>
          <w:sz w:val="24"/>
          <w:szCs w:val="24"/>
        </w:rPr>
        <w:t>not adversely impact on disadvantaged groups.</w:t>
      </w:r>
    </w:p>
    <w:p w:rsidR="00EF387D" w:rsidRPr="005E3F14" w:rsidRDefault="00271565" w:rsidP="00EF387D">
      <w:pPr>
        <w:spacing w:after="0" w:line="240" w:lineRule="auto"/>
        <w:rPr>
          <w:rFonts w:ascii="Arial" w:hAnsi="Arial" w:cs="Arial"/>
          <w:sz w:val="24"/>
          <w:szCs w:val="24"/>
        </w:rPr>
      </w:pPr>
    </w:p>
    <w:p w:rsidR="00EF387D" w:rsidRPr="005E3F14" w:rsidRDefault="00E07A93" w:rsidP="00EF387D">
      <w:pPr>
        <w:spacing w:after="0" w:line="240" w:lineRule="auto"/>
        <w:rPr>
          <w:rFonts w:ascii="Arial" w:hAnsi="Arial" w:cs="Arial"/>
          <w:sz w:val="24"/>
          <w:szCs w:val="24"/>
        </w:rPr>
      </w:pPr>
      <w:r w:rsidRPr="005E3F14">
        <w:rPr>
          <w:rFonts w:ascii="Arial" w:hAnsi="Arial" w:cs="Arial"/>
          <w:sz w:val="24"/>
          <w:szCs w:val="24"/>
        </w:rPr>
        <w:t>The decision</w:t>
      </w:r>
      <w:r>
        <w:rPr>
          <w:rFonts w:ascii="Arial" w:hAnsi="Arial" w:cs="Arial"/>
          <w:sz w:val="24"/>
          <w:szCs w:val="24"/>
        </w:rPr>
        <w:t xml:space="preserve"> </w:t>
      </w:r>
      <w:r w:rsidRPr="005E3F14">
        <w:rPr>
          <w:rFonts w:ascii="Arial" w:hAnsi="Arial" w:cs="Arial"/>
          <w:sz w:val="24"/>
          <w:szCs w:val="24"/>
        </w:rPr>
        <w:t xml:space="preserve">maker should </w:t>
      </w:r>
      <w:r>
        <w:rPr>
          <w:rFonts w:ascii="Arial" w:hAnsi="Arial" w:cs="Arial"/>
          <w:sz w:val="24"/>
          <w:szCs w:val="24"/>
        </w:rPr>
        <w:t xml:space="preserve">consider whether the proposal will </w:t>
      </w:r>
      <w:r w:rsidRPr="005E3F14">
        <w:rPr>
          <w:rFonts w:ascii="Arial" w:hAnsi="Arial" w:cs="Arial"/>
          <w:sz w:val="24"/>
          <w:szCs w:val="24"/>
        </w:rPr>
        <w:t>unreasonably extend journey times or increase transport costs or result in too many children being prevented from travelling sustainably due to unsuitable walking or cycling routes.</w:t>
      </w:r>
      <w:r>
        <w:rPr>
          <w:rFonts w:ascii="Arial" w:hAnsi="Arial" w:cs="Arial"/>
          <w:sz w:val="24"/>
          <w:szCs w:val="24"/>
        </w:rPr>
        <w:t xml:space="preserve">  The decision maker will need to consider the local context, for example in areas with excessive surplus places, the decision maker should consider whether the travel implications of the proposal are reasonable compared to those for alternative options for reducing excessive surplus capacity.</w:t>
      </w:r>
    </w:p>
    <w:p w:rsidR="00EF387D" w:rsidRPr="005E3F14" w:rsidRDefault="00271565" w:rsidP="00EF387D">
      <w:pPr>
        <w:spacing w:after="0" w:line="240" w:lineRule="auto"/>
        <w:rPr>
          <w:rFonts w:ascii="Arial" w:hAnsi="Arial" w:cs="Arial"/>
          <w:sz w:val="24"/>
          <w:szCs w:val="24"/>
        </w:rPr>
      </w:pPr>
    </w:p>
    <w:p w:rsidR="00EF387D" w:rsidRPr="005E3F14" w:rsidRDefault="00E07A93" w:rsidP="00EF387D">
      <w:pPr>
        <w:spacing w:after="0" w:line="240" w:lineRule="auto"/>
        <w:rPr>
          <w:rFonts w:ascii="Arial" w:hAnsi="Arial" w:cs="Arial"/>
          <w:sz w:val="24"/>
          <w:szCs w:val="24"/>
        </w:rPr>
      </w:pPr>
      <w:r w:rsidRPr="005E3F14">
        <w:rPr>
          <w:rFonts w:ascii="Arial" w:hAnsi="Arial" w:cs="Arial"/>
          <w:sz w:val="24"/>
          <w:szCs w:val="24"/>
        </w:rPr>
        <w:t>A proposal should also be considered on the basis of how it will support and contribute to the LA's duty to promote the use of sustainable travel and transport to school.</w:t>
      </w:r>
    </w:p>
    <w:p w:rsidR="00EF387D" w:rsidRPr="009B3C24" w:rsidRDefault="00271565" w:rsidP="00EF387D">
      <w:pPr>
        <w:spacing w:after="0" w:line="240" w:lineRule="auto"/>
        <w:rPr>
          <w:rFonts w:ascii="Arial" w:hAnsi="Arial" w:cs="Arial"/>
          <w:sz w:val="24"/>
          <w:szCs w:val="24"/>
        </w:rPr>
      </w:pPr>
    </w:p>
    <w:p w:rsidR="00EF387D" w:rsidRPr="009B3C24" w:rsidRDefault="00E07A93" w:rsidP="00EF387D">
      <w:pPr>
        <w:spacing w:after="0" w:line="240" w:lineRule="auto"/>
        <w:rPr>
          <w:rFonts w:ascii="Arial" w:hAnsi="Arial" w:cs="Arial"/>
          <w:sz w:val="24"/>
          <w:szCs w:val="24"/>
        </w:rPr>
      </w:pPr>
      <w:r w:rsidRPr="009B3C24">
        <w:rPr>
          <w:rFonts w:ascii="Arial" w:hAnsi="Arial" w:cs="Arial"/>
          <w:sz w:val="24"/>
          <w:szCs w:val="24"/>
          <w:u w:val="single"/>
        </w:rPr>
        <w:t>Comment</w:t>
      </w:r>
      <w:r w:rsidRPr="009B3C24">
        <w:rPr>
          <w:rFonts w:ascii="Arial" w:hAnsi="Arial" w:cs="Arial"/>
          <w:sz w:val="24"/>
          <w:szCs w:val="24"/>
        </w:rPr>
        <w:t>: Please refer to the Equality Impact Assessment at Appendix 'D'.</w:t>
      </w:r>
    </w:p>
    <w:p w:rsidR="00213943" w:rsidRPr="009B3C24" w:rsidRDefault="00271565" w:rsidP="009B3C24">
      <w:pPr>
        <w:spacing w:after="0" w:line="240" w:lineRule="auto"/>
        <w:rPr>
          <w:rFonts w:ascii="Arial" w:hAnsi="Arial" w:cs="Arial"/>
          <w:sz w:val="24"/>
          <w:szCs w:val="24"/>
        </w:rPr>
      </w:pPr>
    </w:p>
    <w:p w:rsidR="009B3C24" w:rsidRDefault="00E07A93" w:rsidP="009B3C24">
      <w:pPr>
        <w:spacing w:after="0" w:line="240" w:lineRule="auto"/>
        <w:rPr>
          <w:rFonts w:ascii="Arial" w:hAnsi="Arial" w:cs="Arial"/>
          <w:sz w:val="24"/>
          <w:szCs w:val="24"/>
        </w:rPr>
      </w:pPr>
      <w:r w:rsidRPr="009B3C24">
        <w:rPr>
          <w:rFonts w:ascii="Arial" w:hAnsi="Arial" w:cs="Arial"/>
          <w:sz w:val="24"/>
          <w:szCs w:val="24"/>
        </w:rPr>
        <w:t xml:space="preserve">Based on where young people from Burnley and Pendle are accessing post 16 providers, the distances to the most popular providers, by a car journey from Thomas Whitham Sixth Form are: </w:t>
      </w:r>
    </w:p>
    <w:p w:rsidR="00FA6F12" w:rsidRPr="009B3C24" w:rsidRDefault="00271565" w:rsidP="009B3C24">
      <w:pPr>
        <w:spacing w:after="0" w:line="240" w:lineRule="auto"/>
        <w:rPr>
          <w:rFonts w:ascii="Arial" w:hAnsi="Arial" w:cs="Arial"/>
          <w:sz w:val="24"/>
          <w:szCs w:val="24"/>
        </w:rPr>
      </w:pPr>
    </w:p>
    <w:p w:rsidR="009B3C24" w:rsidRPr="009B3C24" w:rsidRDefault="00271565" w:rsidP="009B3C24">
      <w:pPr>
        <w:spacing w:after="0" w:line="240" w:lineRule="auto"/>
        <w:rPr>
          <w:rFonts w:ascii="Arial" w:hAnsi="Arial" w:cs="Arial"/>
          <w:sz w:val="24"/>
          <w:szCs w:val="24"/>
        </w:rPr>
      </w:pPr>
    </w:p>
    <w:tbl>
      <w:tblPr>
        <w:tblW w:w="0" w:type="auto"/>
        <w:tblLook w:val="04A0" w:firstRow="1" w:lastRow="0" w:firstColumn="1" w:lastColumn="0" w:noHBand="0" w:noVBand="1"/>
      </w:tblPr>
      <w:tblGrid>
        <w:gridCol w:w="4701"/>
        <w:gridCol w:w="1418"/>
      </w:tblGrid>
      <w:tr w:rsidR="009B5A27" w:rsidTr="002C32E4">
        <w:tc>
          <w:tcPr>
            <w:tcW w:w="4701"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Burnley College</w:t>
            </w:r>
          </w:p>
        </w:tc>
        <w:tc>
          <w:tcPr>
            <w:tcW w:w="1418"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1.6 miles</w:t>
            </w:r>
          </w:p>
        </w:tc>
      </w:tr>
      <w:tr w:rsidR="009B5A27" w:rsidTr="002C32E4">
        <w:tc>
          <w:tcPr>
            <w:tcW w:w="4701"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Nelson and Colne College</w:t>
            </w:r>
          </w:p>
        </w:tc>
        <w:tc>
          <w:tcPr>
            <w:tcW w:w="1418"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4.6 miles</w:t>
            </w:r>
          </w:p>
        </w:tc>
      </w:tr>
      <w:tr w:rsidR="009B5A27" w:rsidTr="002C32E4">
        <w:tc>
          <w:tcPr>
            <w:tcW w:w="4701"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Clitheroe Royal Grammar School</w:t>
            </w:r>
          </w:p>
        </w:tc>
        <w:tc>
          <w:tcPr>
            <w:tcW w:w="1418"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10.6 miles</w:t>
            </w:r>
          </w:p>
        </w:tc>
      </w:tr>
      <w:tr w:rsidR="009B5A27" w:rsidTr="002C32E4">
        <w:tc>
          <w:tcPr>
            <w:tcW w:w="4701"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Craven College</w:t>
            </w:r>
          </w:p>
        </w:tc>
        <w:tc>
          <w:tcPr>
            <w:tcW w:w="1418"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18 miles</w:t>
            </w:r>
          </w:p>
        </w:tc>
      </w:tr>
    </w:tbl>
    <w:p w:rsidR="009B3C24" w:rsidRPr="009B3C24" w:rsidRDefault="00271565" w:rsidP="009B3C24">
      <w:pPr>
        <w:spacing w:after="0" w:line="240" w:lineRule="auto"/>
        <w:rPr>
          <w:rFonts w:ascii="Arial" w:hAnsi="Arial" w:cs="Arial"/>
          <w:sz w:val="24"/>
          <w:szCs w:val="24"/>
        </w:rPr>
      </w:pPr>
    </w:p>
    <w:p w:rsidR="009B3C24" w:rsidRPr="009B3C24" w:rsidRDefault="00E07A93" w:rsidP="009B3C24">
      <w:pPr>
        <w:spacing w:after="0" w:line="240" w:lineRule="auto"/>
        <w:rPr>
          <w:rFonts w:ascii="Arial" w:hAnsi="Arial" w:cs="Arial"/>
          <w:sz w:val="24"/>
          <w:szCs w:val="24"/>
        </w:rPr>
      </w:pPr>
      <w:r w:rsidRPr="009B3C24">
        <w:rPr>
          <w:rFonts w:ascii="Arial" w:hAnsi="Arial" w:cs="Arial"/>
          <w:sz w:val="24"/>
          <w:szCs w:val="24"/>
        </w:rPr>
        <w:t xml:space="preserve">Whilst the information above makes reference to car journeys, it is acknowledged that young people accessing post 16 provision are more likely to travel by bus.  Therefore, the table below shows the length of time it would take to travel by bus to these providers from Thomas Whitham Sixth form: </w:t>
      </w:r>
    </w:p>
    <w:p w:rsidR="009B3C24" w:rsidRPr="009B3C24" w:rsidRDefault="00271565" w:rsidP="009B3C24">
      <w:pPr>
        <w:spacing w:after="0" w:line="240" w:lineRule="auto"/>
        <w:rPr>
          <w:rFonts w:ascii="Arial" w:hAnsi="Arial" w:cs="Arial"/>
          <w:sz w:val="24"/>
          <w:szCs w:val="24"/>
        </w:rPr>
      </w:pPr>
    </w:p>
    <w:tbl>
      <w:tblPr>
        <w:tblW w:w="0" w:type="auto"/>
        <w:tblLook w:val="04A0" w:firstRow="1" w:lastRow="0" w:firstColumn="1" w:lastColumn="0" w:noHBand="0" w:noVBand="1"/>
      </w:tblPr>
      <w:tblGrid>
        <w:gridCol w:w="4701"/>
        <w:gridCol w:w="2271"/>
      </w:tblGrid>
      <w:tr w:rsidR="009B5A27" w:rsidTr="002C32E4">
        <w:tc>
          <w:tcPr>
            <w:tcW w:w="4701"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Burnley College</w:t>
            </w:r>
          </w:p>
        </w:tc>
        <w:tc>
          <w:tcPr>
            <w:tcW w:w="2271"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15 minutes</w:t>
            </w:r>
          </w:p>
        </w:tc>
      </w:tr>
      <w:tr w:rsidR="009B5A27" w:rsidTr="002C32E4">
        <w:tc>
          <w:tcPr>
            <w:tcW w:w="4701"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Nelson and Colne College</w:t>
            </w:r>
          </w:p>
        </w:tc>
        <w:tc>
          <w:tcPr>
            <w:tcW w:w="2271"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40 minutes</w:t>
            </w:r>
          </w:p>
        </w:tc>
      </w:tr>
      <w:tr w:rsidR="009B5A27" w:rsidTr="002C32E4">
        <w:tc>
          <w:tcPr>
            <w:tcW w:w="4701"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Clitheroe Royal Grammar School</w:t>
            </w:r>
          </w:p>
        </w:tc>
        <w:tc>
          <w:tcPr>
            <w:tcW w:w="2271"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1 hour 15 minutes</w:t>
            </w:r>
          </w:p>
        </w:tc>
      </w:tr>
      <w:tr w:rsidR="009B5A27" w:rsidTr="002C32E4">
        <w:tc>
          <w:tcPr>
            <w:tcW w:w="4701"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Craven College</w:t>
            </w:r>
          </w:p>
        </w:tc>
        <w:tc>
          <w:tcPr>
            <w:tcW w:w="2271" w:type="dxa"/>
            <w:shd w:val="clear" w:color="auto" w:fill="auto"/>
          </w:tcPr>
          <w:p w:rsidR="009B3C24" w:rsidRPr="009B3C24" w:rsidRDefault="00E07A93" w:rsidP="009B3C24">
            <w:pPr>
              <w:spacing w:after="0" w:line="240" w:lineRule="auto"/>
              <w:jc w:val="both"/>
              <w:rPr>
                <w:rFonts w:ascii="Arial" w:hAnsi="Arial" w:cs="Arial"/>
                <w:sz w:val="24"/>
                <w:szCs w:val="24"/>
              </w:rPr>
            </w:pPr>
            <w:r w:rsidRPr="009B3C24">
              <w:rPr>
                <w:rFonts w:ascii="Arial" w:hAnsi="Arial" w:cs="Arial"/>
                <w:sz w:val="24"/>
                <w:szCs w:val="24"/>
              </w:rPr>
              <w:t>1 hour 29 minutes</w:t>
            </w:r>
          </w:p>
        </w:tc>
      </w:tr>
    </w:tbl>
    <w:p w:rsidR="009B3C24" w:rsidRPr="009B3C24" w:rsidRDefault="00271565" w:rsidP="009B3C24">
      <w:pPr>
        <w:spacing w:after="0" w:line="240" w:lineRule="auto"/>
        <w:rPr>
          <w:rFonts w:ascii="Arial" w:hAnsi="Arial" w:cs="Arial"/>
          <w:sz w:val="24"/>
          <w:szCs w:val="24"/>
        </w:rPr>
      </w:pPr>
    </w:p>
    <w:p w:rsidR="009B3C24" w:rsidRPr="00FA6F12" w:rsidRDefault="00E07A93" w:rsidP="009B3C24">
      <w:pPr>
        <w:spacing w:after="0" w:line="240" w:lineRule="auto"/>
        <w:rPr>
          <w:rFonts w:ascii="Arial" w:hAnsi="Arial" w:cs="Arial"/>
          <w:sz w:val="24"/>
          <w:szCs w:val="24"/>
        </w:rPr>
      </w:pPr>
      <w:r>
        <w:rPr>
          <w:rFonts w:ascii="Arial" w:hAnsi="Arial" w:cs="Arial"/>
          <w:sz w:val="24"/>
          <w:szCs w:val="24"/>
        </w:rPr>
        <w:t xml:space="preserve">Whilst it is possible </w:t>
      </w:r>
      <w:r w:rsidRPr="009B3C24">
        <w:rPr>
          <w:rFonts w:ascii="Arial" w:hAnsi="Arial" w:cs="Arial"/>
          <w:sz w:val="24"/>
          <w:szCs w:val="24"/>
        </w:rPr>
        <w:t xml:space="preserve">that this proposal will lead to an increased use of transport, this is difficult to determine as it depends on where the young people live and which </w:t>
      </w:r>
      <w:r w:rsidRPr="00FA6F12">
        <w:rPr>
          <w:rFonts w:ascii="Arial" w:hAnsi="Arial" w:cs="Arial"/>
          <w:sz w:val="24"/>
          <w:szCs w:val="24"/>
        </w:rPr>
        <w:t>alternative provider they may choose to access.</w:t>
      </w:r>
    </w:p>
    <w:p w:rsidR="009B3C24" w:rsidRPr="00FA6F12" w:rsidRDefault="00271565" w:rsidP="009B3C24">
      <w:pPr>
        <w:spacing w:after="0" w:line="240" w:lineRule="auto"/>
        <w:rPr>
          <w:rFonts w:ascii="Arial" w:hAnsi="Arial" w:cs="Arial"/>
          <w:sz w:val="24"/>
          <w:szCs w:val="24"/>
        </w:rPr>
      </w:pPr>
    </w:p>
    <w:p w:rsidR="00EF387D" w:rsidRPr="00FA6F12" w:rsidRDefault="00E07A93" w:rsidP="009B3C24">
      <w:pPr>
        <w:spacing w:after="0" w:line="240" w:lineRule="auto"/>
        <w:rPr>
          <w:rFonts w:ascii="Arial" w:hAnsi="Arial" w:cs="Arial"/>
          <w:sz w:val="24"/>
          <w:szCs w:val="24"/>
        </w:rPr>
      </w:pPr>
      <w:r w:rsidRPr="00FA6F12">
        <w:rPr>
          <w:rFonts w:ascii="Arial" w:hAnsi="Arial" w:cs="Arial"/>
          <w:sz w:val="24"/>
          <w:szCs w:val="24"/>
        </w:rPr>
        <w:t xml:space="preserve">During the representation period, no comments were made in relation to travel and transport. </w:t>
      </w:r>
    </w:p>
    <w:p w:rsidR="004D13C4" w:rsidRPr="00FA6F12" w:rsidRDefault="00271565" w:rsidP="009B3C24">
      <w:pPr>
        <w:autoSpaceDE w:val="0"/>
        <w:autoSpaceDN w:val="0"/>
        <w:adjustRightInd w:val="0"/>
        <w:spacing w:after="0" w:line="240" w:lineRule="auto"/>
        <w:rPr>
          <w:rFonts w:ascii="Arial" w:hAnsi="Arial" w:cs="Arial"/>
          <w:sz w:val="24"/>
          <w:szCs w:val="24"/>
        </w:rPr>
      </w:pPr>
    </w:p>
    <w:p w:rsidR="009B3C24" w:rsidRPr="00FA6F12" w:rsidRDefault="00271565" w:rsidP="009B3C24">
      <w:pPr>
        <w:autoSpaceDE w:val="0"/>
        <w:autoSpaceDN w:val="0"/>
        <w:adjustRightInd w:val="0"/>
        <w:spacing w:after="0" w:line="240" w:lineRule="auto"/>
        <w:rPr>
          <w:rFonts w:ascii="Arial" w:hAnsi="Arial" w:cs="Arial"/>
          <w:sz w:val="24"/>
          <w:szCs w:val="24"/>
        </w:rPr>
      </w:pPr>
    </w:p>
    <w:p w:rsidR="00EF387D" w:rsidRPr="00FA6F12" w:rsidRDefault="00E07A93" w:rsidP="00EF387D">
      <w:pPr>
        <w:spacing w:after="0" w:line="240" w:lineRule="auto"/>
        <w:rPr>
          <w:rFonts w:ascii="Arial" w:hAnsi="Arial" w:cs="Arial"/>
          <w:sz w:val="24"/>
          <w:szCs w:val="24"/>
          <w:u w:val="single"/>
        </w:rPr>
      </w:pPr>
      <w:r w:rsidRPr="00FA6F12">
        <w:rPr>
          <w:rFonts w:ascii="Arial" w:hAnsi="Arial" w:cs="Arial"/>
          <w:sz w:val="24"/>
          <w:szCs w:val="24"/>
          <w:u w:val="single"/>
        </w:rPr>
        <w:t>Funding</w:t>
      </w:r>
    </w:p>
    <w:p w:rsidR="00EF387D" w:rsidRPr="00FA6F12" w:rsidRDefault="00271565" w:rsidP="00EF387D">
      <w:pPr>
        <w:spacing w:after="0" w:line="240" w:lineRule="auto"/>
        <w:rPr>
          <w:rFonts w:ascii="Arial" w:hAnsi="Arial" w:cs="Arial"/>
          <w:sz w:val="24"/>
          <w:szCs w:val="24"/>
        </w:rPr>
      </w:pPr>
    </w:p>
    <w:p w:rsidR="00EF387D" w:rsidRDefault="00E07A93" w:rsidP="00EF387D">
      <w:pPr>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The decision</w:t>
      </w:r>
      <w:r>
        <w:rPr>
          <w:rFonts w:ascii="Arial" w:hAnsi="Arial" w:cs="Arial"/>
          <w:sz w:val="24"/>
          <w:szCs w:val="24"/>
        </w:rPr>
        <w:t xml:space="preserve"> </w:t>
      </w:r>
      <w:r w:rsidRPr="005E3F14">
        <w:rPr>
          <w:rFonts w:ascii="Arial" w:hAnsi="Arial" w:cs="Arial"/>
          <w:sz w:val="24"/>
          <w:szCs w:val="24"/>
        </w:rPr>
        <w:t>maker should be satisfied that any land, premises or necessary funding required to implement the proposal will be available and that all relevant local parties (e.g. trustees or religious authority) have given their agreement</w:t>
      </w:r>
      <w:r>
        <w:rPr>
          <w:rFonts w:ascii="Arial" w:hAnsi="Arial" w:cs="Arial"/>
          <w:sz w:val="24"/>
          <w:szCs w:val="24"/>
        </w:rPr>
        <w:t xml:space="preserve"> to the funding agreements</w:t>
      </w:r>
      <w:r w:rsidRPr="005E3F14">
        <w:rPr>
          <w:rFonts w:ascii="Arial" w:hAnsi="Arial" w:cs="Arial"/>
          <w:sz w:val="24"/>
          <w:szCs w:val="24"/>
        </w:rPr>
        <w:t xml:space="preserve">.  </w:t>
      </w:r>
    </w:p>
    <w:p w:rsidR="00386FFB" w:rsidRPr="005E3F14" w:rsidRDefault="00271565" w:rsidP="00EF387D">
      <w:pPr>
        <w:spacing w:after="0" w:line="240" w:lineRule="auto"/>
        <w:rPr>
          <w:rFonts w:ascii="Arial" w:hAnsi="Arial" w:cs="Arial"/>
          <w:sz w:val="24"/>
          <w:szCs w:val="24"/>
        </w:rPr>
      </w:pPr>
    </w:p>
    <w:p w:rsidR="00386FFB" w:rsidRDefault="00E07A93" w:rsidP="00EF387D">
      <w:pPr>
        <w:spacing w:after="0" w:line="240" w:lineRule="auto"/>
        <w:rPr>
          <w:rFonts w:ascii="Arial" w:hAnsi="Arial" w:cs="Arial"/>
          <w:sz w:val="24"/>
          <w:szCs w:val="24"/>
        </w:rPr>
      </w:pPr>
      <w:r w:rsidRPr="005E3F14">
        <w:rPr>
          <w:rFonts w:ascii="Arial" w:hAnsi="Arial" w:cs="Arial"/>
          <w:sz w:val="24"/>
          <w:szCs w:val="24"/>
        </w:rPr>
        <w:t>Where proposers are relying on the department as the source of capital funding, there can be no assumption that the approval of a proposal will trigger the release of capital funds from the department, unless the department has previously confirmed in writing that such resources will be available</w:t>
      </w:r>
      <w:r>
        <w:rPr>
          <w:rFonts w:ascii="Arial" w:hAnsi="Arial" w:cs="Arial"/>
          <w:sz w:val="24"/>
          <w:szCs w:val="24"/>
        </w:rPr>
        <w:t xml:space="preserve">.  Where a proposer is proposing a new voluntary aided school under section 11 and has applied for capital funding from the department, the decision maker may, if satisfied that the department has given written </w:t>
      </w:r>
      <w:r w:rsidRPr="005E3F14">
        <w:rPr>
          <w:rFonts w:ascii="Arial" w:hAnsi="Arial" w:cs="Arial"/>
          <w:sz w:val="24"/>
          <w:szCs w:val="24"/>
        </w:rPr>
        <w:t>'in principle'</w:t>
      </w:r>
      <w:r>
        <w:rPr>
          <w:rFonts w:ascii="Arial" w:hAnsi="Arial" w:cs="Arial"/>
          <w:sz w:val="24"/>
          <w:szCs w:val="24"/>
        </w:rPr>
        <w:t xml:space="preserve"> agreement to provide capital funding, approve the proposals conditionally upon the proposer entering into an agreement with the Department for Education for any necessary building works.  </w:t>
      </w:r>
    </w:p>
    <w:p w:rsidR="00386FFB" w:rsidRDefault="00271565" w:rsidP="00EF387D">
      <w:pPr>
        <w:spacing w:after="0" w:line="240" w:lineRule="auto"/>
        <w:rPr>
          <w:rFonts w:ascii="Arial" w:hAnsi="Arial" w:cs="Arial"/>
          <w:sz w:val="24"/>
          <w:szCs w:val="24"/>
        </w:rPr>
      </w:pPr>
    </w:p>
    <w:p w:rsidR="009B3C24" w:rsidRPr="009B3C24" w:rsidRDefault="00E07A93" w:rsidP="00386FFB">
      <w:pPr>
        <w:spacing w:after="0" w:line="240" w:lineRule="auto"/>
        <w:rPr>
          <w:rFonts w:ascii="Arial" w:hAnsi="Arial" w:cs="Arial"/>
          <w:color w:val="FF0000"/>
          <w:sz w:val="24"/>
          <w:szCs w:val="24"/>
        </w:rPr>
      </w:pPr>
      <w:r w:rsidRPr="005E3F14">
        <w:rPr>
          <w:rFonts w:ascii="Arial" w:hAnsi="Arial" w:cs="Arial"/>
          <w:sz w:val="24"/>
          <w:szCs w:val="24"/>
          <w:u w:val="single"/>
        </w:rPr>
        <w:t>Comment</w:t>
      </w:r>
      <w:r>
        <w:rPr>
          <w:rFonts w:ascii="Arial" w:hAnsi="Arial" w:cs="Arial"/>
          <w:sz w:val="24"/>
          <w:szCs w:val="24"/>
        </w:rPr>
        <w:t xml:space="preserve">: No land, premises or funding are required to implement this proposal.  </w:t>
      </w:r>
    </w:p>
    <w:p w:rsidR="009B3C24" w:rsidRPr="00922754" w:rsidRDefault="00271565" w:rsidP="00922754">
      <w:pPr>
        <w:spacing w:after="0" w:line="240" w:lineRule="auto"/>
        <w:rPr>
          <w:rFonts w:ascii="Arial" w:hAnsi="Arial" w:cs="Arial"/>
          <w:sz w:val="24"/>
          <w:szCs w:val="24"/>
        </w:rPr>
      </w:pPr>
    </w:p>
    <w:p w:rsidR="009B3C24" w:rsidRPr="00922754" w:rsidRDefault="00E07A93" w:rsidP="00922754">
      <w:pPr>
        <w:spacing w:after="0" w:line="240" w:lineRule="auto"/>
        <w:rPr>
          <w:rFonts w:ascii="Arial" w:hAnsi="Arial" w:cs="Arial"/>
          <w:sz w:val="24"/>
          <w:szCs w:val="24"/>
        </w:rPr>
      </w:pPr>
      <w:r w:rsidRPr="00922754">
        <w:rPr>
          <w:rFonts w:ascii="Arial" w:hAnsi="Arial" w:cs="Arial"/>
          <w:sz w:val="24"/>
          <w:szCs w:val="24"/>
        </w:rPr>
        <w:t xml:space="preserve">Funding for 16-18 year olds comes from the ESFA.  If the decision is taken to close the school, there will be no such students at the school in the future, therefore the impact will be that the school will no longer receive a funding allocation from the ESFA.  </w:t>
      </w:r>
    </w:p>
    <w:p w:rsidR="009B3C24" w:rsidRPr="00922754" w:rsidRDefault="00271565" w:rsidP="00922754">
      <w:pPr>
        <w:spacing w:after="0" w:line="240" w:lineRule="auto"/>
        <w:rPr>
          <w:rFonts w:ascii="Arial" w:hAnsi="Arial" w:cs="Arial"/>
          <w:sz w:val="24"/>
          <w:szCs w:val="24"/>
        </w:rPr>
      </w:pPr>
    </w:p>
    <w:p w:rsidR="009B3C24" w:rsidRPr="00922754" w:rsidRDefault="00E07A93" w:rsidP="00922754">
      <w:pPr>
        <w:spacing w:after="0" w:line="240" w:lineRule="auto"/>
        <w:rPr>
          <w:rFonts w:ascii="Arial" w:hAnsi="Arial" w:cs="Arial"/>
          <w:sz w:val="24"/>
          <w:szCs w:val="24"/>
        </w:rPr>
      </w:pPr>
      <w:r w:rsidRPr="00922754">
        <w:rPr>
          <w:rFonts w:ascii="Arial" w:hAnsi="Arial" w:cs="Arial"/>
          <w:sz w:val="24"/>
          <w:szCs w:val="24"/>
        </w:rPr>
        <w:t xml:space="preserve">The school's financial position has been in steady decline for a number of years but there has been a rapid increase in the cumulative deficit since 2017/18.  </w:t>
      </w:r>
    </w:p>
    <w:p w:rsidR="009B3C24" w:rsidRPr="00922754" w:rsidRDefault="00E07A93" w:rsidP="00922754">
      <w:pPr>
        <w:spacing w:after="0" w:line="240" w:lineRule="auto"/>
        <w:rPr>
          <w:rFonts w:ascii="Arial" w:hAnsi="Arial" w:cs="Arial"/>
          <w:sz w:val="24"/>
          <w:szCs w:val="24"/>
        </w:rPr>
      </w:pPr>
      <w:r w:rsidRPr="00922754">
        <w:rPr>
          <w:rFonts w:ascii="Arial" w:hAnsi="Arial" w:cs="Arial"/>
          <w:sz w:val="24"/>
          <w:szCs w:val="24"/>
        </w:rPr>
        <w:t>As at 31 March 2019, the school held a cumulative deficit balance of £3.2m, which is forecast to increase by £1.0m in the current 2019-20 financial year, taking the overall cumulative deficit to £4.2m.  The current three year forecast for the school indicates that this cumulative deficit is likely to exceed £6.3m by March 2022.</w:t>
      </w:r>
    </w:p>
    <w:p w:rsidR="00922754" w:rsidRPr="00922754" w:rsidRDefault="00271565" w:rsidP="00922754">
      <w:pPr>
        <w:spacing w:after="0" w:line="240" w:lineRule="auto"/>
        <w:rPr>
          <w:rFonts w:ascii="Arial" w:hAnsi="Arial" w:cs="Arial"/>
          <w:sz w:val="24"/>
          <w:szCs w:val="24"/>
        </w:rPr>
      </w:pPr>
    </w:p>
    <w:p w:rsidR="00922754" w:rsidRPr="00922754" w:rsidRDefault="00E07A93" w:rsidP="00922754">
      <w:pPr>
        <w:spacing w:after="0" w:line="240" w:lineRule="auto"/>
        <w:rPr>
          <w:rFonts w:ascii="Arial" w:hAnsi="Arial" w:cs="Arial"/>
          <w:sz w:val="24"/>
          <w:szCs w:val="24"/>
        </w:rPr>
      </w:pPr>
      <w:r w:rsidRPr="00922754">
        <w:rPr>
          <w:rFonts w:ascii="Arial" w:hAnsi="Arial" w:cs="Arial"/>
          <w:sz w:val="24"/>
          <w:szCs w:val="24"/>
        </w:rPr>
        <w:t>By law, schools must set a balanced budget.  Unfortunately, the school is not able to do this, meaning that it is no longer financially viable.</w:t>
      </w:r>
    </w:p>
    <w:p w:rsidR="00922754" w:rsidRPr="00922754" w:rsidRDefault="00271565" w:rsidP="00922754">
      <w:pPr>
        <w:spacing w:after="0" w:line="240" w:lineRule="auto"/>
        <w:rPr>
          <w:rFonts w:ascii="Arial" w:hAnsi="Arial" w:cs="Arial"/>
          <w:sz w:val="24"/>
          <w:szCs w:val="24"/>
        </w:rPr>
      </w:pPr>
    </w:p>
    <w:p w:rsidR="00EF387D" w:rsidRPr="00922754" w:rsidRDefault="00E07A93" w:rsidP="00922754">
      <w:pPr>
        <w:spacing w:after="0" w:line="240" w:lineRule="auto"/>
        <w:rPr>
          <w:rFonts w:ascii="Arial" w:hAnsi="Arial" w:cs="Arial"/>
          <w:sz w:val="24"/>
          <w:szCs w:val="24"/>
        </w:rPr>
      </w:pPr>
      <w:r w:rsidRPr="00922754">
        <w:rPr>
          <w:rFonts w:ascii="Arial" w:hAnsi="Arial" w:cs="Arial"/>
          <w:sz w:val="24"/>
          <w:szCs w:val="24"/>
        </w:rPr>
        <w:t xml:space="preserve">If it is decided that a school is to be closed by a local authority, any balance (whether surplus or deficit) reverts to the authority. The local authority cannot transfer a closing balance to an individual school, even when that school is a successor to the closing school, except that a surplus or deficit transfers to an academy where a school converts to academy status under section 4(1)(a) of the Academies Act 2010.  </w:t>
      </w:r>
    </w:p>
    <w:p w:rsidR="00213943" w:rsidRPr="00922754" w:rsidRDefault="00271565" w:rsidP="00922754">
      <w:pPr>
        <w:autoSpaceDE w:val="0"/>
        <w:autoSpaceDN w:val="0"/>
        <w:adjustRightInd w:val="0"/>
        <w:spacing w:after="0" w:line="240" w:lineRule="auto"/>
        <w:rPr>
          <w:rFonts w:ascii="Arial" w:hAnsi="Arial" w:cs="Arial"/>
          <w:sz w:val="24"/>
          <w:szCs w:val="24"/>
        </w:rPr>
      </w:pPr>
    </w:p>
    <w:p w:rsidR="000F44BE" w:rsidRPr="00922754" w:rsidRDefault="00271565" w:rsidP="00922754">
      <w:pPr>
        <w:autoSpaceDE w:val="0"/>
        <w:autoSpaceDN w:val="0"/>
        <w:adjustRightInd w:val="0"/>
        <w:spacing w:after="0" w:line="240" w:lineRule="auto"/>
        <w:rPr>
          <w:rFonts w:ascii="Arial" w:hAnsi="Arial" w:cs="Arial"/>
          <w:sz w:val="24"/>
          <w:szCs w:val="24"/>
        </w:rPr>
      </w:pPr>
    </w:p>
    <w:p w:rsidR="00EF387D" w:rsidRDefault="00E07A93" w:rsidP="00E057C4">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Schools causing concern</w:t>
      </w:r>
    </w:p>
    <w:p w:rsidR="00386FFB" w:rsidRDefault="00271565" w:rsidP="00E057C4">
      <w:pPr>
        <w:autoSpaceDE w:val="0"/>
        <w:autoSpaceDN w:val="0"/>
        <w:adjustRightInd w:val="0"/>
        <w:spacing w:after="0" w:line="240" w:lineRule="auto"/>
        <w:rPr>
          <w:rFonts w:ascii="Arial" w:hAnsi="Arial" w:cs="Arial"/>
          <w:sz w:val="24"/>
          <w:szCs w:val="24"/>
        </w:rPr>
      </w:pPr>
    </w:p>
    <w:p w:rsidR="00386FFB" w:rsidRDefault="00E07A93" w:rsidP="00E057C4">
      <w:pPr>
        <w:autoSpaceDE w:val="0"/>
        <w:autoSpaceDN w:val="0"/>
        <w:adjustRightInd w:val="0"/>
        <w:spacing w:after="0" w:line="240" w:lineRule="auto"/>
        <w:rPr>
          <w:rFonts w:ascii="Arial" w:hAnsi="Arial" w:cs="Arial"/>
          <w:sz w:val="24"/>
          <w:szCs w:val="24"/>
        </w:rPr>
      </w:pPr>
      <w:r w:rsidRPr="00386FFB">
        <w:rPr>
          <w:rFonts w:ascii="Arial" w:hAnsi="Arial" w:cs="Arial"/>
          <w:sz w:val="24"/>
          <w:szCs w:val="24"/>
          <w:u w:val="single"/>
        </w:rPr>
        <w:t>DfE guidance:</w:t>
      </w:r>
      <w:r>
        <w:rPr>
          <w:rFonts w:ascii="Arial" w:hAnsi="Arial" w:cs="Arial"/>
          <w:sz w:val="24"/>
          <w:szCs w:val="24"/>
        </w:rPr>
        <w:t xml:space="preserve"> in determining proposals, decision makers must ensure that the guidance on schools causing concern (intervening in failing or underperforming schools) has been considered where necessary.</w:t>
      </w:r>
    </w:p>
    <w:p w:rsidR="00213943" w:rsidRDefault="00271565" w:rsidP="00E057C4">
      <w:pPr>
        <w:autoSpaceDE w:val="0"/>
        <w:autoSpaceDN w:val="0"/>
        <w:adjustRightInd w:val="0"/>
        <w:spacing w:after="0" w:line="240" w:lineRule="auto"/>
        <w:rPr>
          <w:rFonts w:ascii="Arial" w:hAnsi="Arial" w:cs="Arial"/>
          <w:sz w:val="24"/>
          <w:szCs w:val="24"/>
        </w:rPr>
      </w:pPr>
    </w:p>
    <w:p w:rsidR="00213943" w:rsidRPr="00416498" w:rsidRDefault="00E07A93" w:rsidP="00922754">
      <w:pPr>
        <w:autoSpaceDE w:val="0"/>
        <w:autoSpaceDN w:val="0"/>
        <w:adjustRightInd w:val="0"/>
        <w:spacing w:after="0" w:line="240" w:lineRule="auto"/>
        <w:rPr>
          <w:rFonts w:ascii="Arial" w:hAnsi="Arial" w:cs="Arial"/>
          <w:sz w:val="24"/>
          <w:szCs w:val="24"/>
        </w:rPr>
      </w:pPr>
      <w:r w:rsidRPr="00416498">
        <w:rPr>
          <w:rFonts w:ascii="Arial" w:hAnsi="Arial" w:cs="Arial"/>
          <w:sz w:val="24"/>
          <w:szCs w:val="24"/>
          <w:u w:val="single"/>
        </w:rPr>
        <w:t>Comment</w:t>
      </w:r>
      <w:r w:rsidRPr="00416498">
        <w:rPr>
          <w:rFonts w:ascii="Arial" w:hAnsi="Arial" w:cs="Arial"/>
          <w:sz w:val="24"/>
          <w:szCs w:val="24"/>
        </w:rPr>
        <w:t xml:space="preserve">: </w:t>
      </w:r>
      <w:r w:rsidRPr="00631FB1">
        <w:rPr>
          <w:rFonts w:ascii="Arial" w:hAnsi="Arial" w:cs="Arial"/>
          <w:sz w:val="24"/>
          <w:szCs w:val="24"/>
        </w:rPr>
        <w:t>The D</w:t>
      </w:r>
      <w:r>
        <w:rPr>
          <w:rFonts w:ascii="Arial" w:hAnsi="Arial" w:cs="Arial"/>
          <w:sz w:val="24"/>
          <w:szCs w:val="24"/>
        </w:rPr>
        <w:t xml:space="preserve">fE's </w:t>
      </w:r>
      <w:r w:rsidRPr="00631FB1">
        <w:rPr>
          <w:rFonts w:ascii="Arial" w:hAnsi="Arial" w:cs="Arial"/>
          <w:sz w:val="24"/>
          <w:szCs w:val="24"/>
        </w:rPr>
        <w:t xml:space="preserve">guidance document, Schools causing concern: </w:t>
      </w:r>
      <w:r>
        <w:rPr>
          <w:rFonts w:ascii="Arial" w:hAnsi="Arial" w:cs="Arial"/>
          <w:sz w:val="24"/>
          <w:szCs w:val="24"/>
        </w:rPr>
        <w:t>Guidance for local authorities and Regional Schools Commissioners on how to work with schools to support improvements to educational performance, and on using their intervention powers (September 2019),</w:t>
      </w:r>
      <w:r w:rsidRPr="00631FB1">
        <w:rPr>
          <w:rFonts w:ascii="Arial" w:hAnsi="Arial" w:cs="Arial"/>
          <w:sz w:val="24"/>
          <w:szCs w:val="24"/>
        </w:rPr>
        <w:t xml:space="preserve"> </w:t>
      </w:r>
      <w:r>
        <w:rPr>
          <w:rFonts w:ascii="Arial" w:hAnsi="Arial" w:cs="Arial"/>
          <w:sz w:val="24"/>
          <w:szCs w:val="24"/>
        </w:rPr>
        <w:t xml:space="preserve">describes the processes local authorities may take in schools that are eligible for intervention.  This includes schools that have failed to comply with a warning notice and schools that have been </w:t>
      </w:r>
      <w:r w:rsidRPr="00631FB1">
        <w:rPr>
          <w:rFonts w:ascii="Arial" w:hAnsi="Arial" w:cs="Arial"/>
          <w:sz w:val="24"/>
          <w:szCs w:val="24"/>
        </w:rPr>
        <w:t>judged</w:t>
      </w:r>
      <w:r>
        <w:rPr>
          <w:rFonts w:ascii="Arial" w:hAnsi="Arial" w:cs="Arial"/>
          <w:sz w:val="24"/>
          <w:szCs w:val="24"/>
        </w:rPr>
        <w:t xml:space="preserve"> inadequate</w:t>
      </w:r>
      <w:r w:rsidRPr="00631FB1">
        <w:rPr>
          <w:rFonts w:ascii="Arial" w:hAnsi="Arial" w:cs="Arial"/>
          <w:sz w:val="24"/>
          <w:szCs w:val="24"/>
        </w:rPr>
        <w:t xml:space="preserve"> by Ofsted</w:t>
      </w:r>
      <w:r>
        <w:rPr>
          <w:rFonts w:ascii="Arial" w:hAnsi="Arial" w:cs="Arial"/>
          <w:sz w:val="24"/>
          <w:szCs w:val="24"/>
        </w:rPr>
        <w:t>.  As neither of these factors are applicable for this proposal, consideration of this guidance is not required.</w:t>
      </w:r>
      <w:r w:rsidRPr="00416498">
        <w:rPr>
          <w:rFonts w:ascii="Arial" w:hAnsi="Arial" w:cs="Arial"/>
          <w:sz w:val="24"/>
          <w:szCs w:val="24"/>
        </w:rPr>
        <w:t xml:space="preserve">  </w:t>
      </w:r>
    </w:p>
    <w:p w:rsidR="00213943" w:rsidRPr="00922754" w:rsidRDefault="00271565" w:rsidP="00922754">
      <w:pPr>
        <w:autoSpaceDE w:val="0"/>
        <w:autoSpaceDN w:val="0"/>
        <w:adjustRightInd w:val="0"/>
        <w:spacing w:after="0" w:line="240" w:lineRule="auto"/>
        <w:rPr>
          <w:rFonts w:ascii="Arial" w:hAnsi="Arial" w:cs="Arial"/>
          <w:sz w:val="24"/>
          <w:szCs w:val="24"/>
        </w:rPr>
      </w:pPr>
    </w:p>
    <w:p w:rsidR="00922754" w:rsidRPr="00922754" w:rsidRDefault="00E07A93" w:rsidP="00922754">
      <w:pPr>
        <w:spacing w:after="0" w:line="240" w:lineRule="auto"/>
        <w:rPr>
          <w:rFonts w:ascii="Arial" w:hAnsi="Arial" w:cs="Arial"/>
          <w:sz w:val="24"/>
          <w:szCs w:val="24"/>
        </w:rPr>
      </w:pPr>
      <w:r w:rsidRPr="00922754">
        <w:rPr>
          <w:rFonts w:ascii="Arial" w:hAnsi="Arial" w:cs="Arial"/>
          <w:sz w:val="24"/>
          <w:szCs w:val="24"/>
        </w:rPr>
        <w:t xml:space="preserve">The school has had concerns about its future viability for a number of years and has had support from the local authority to implement a number of actions, such as commissioning an independent external review of future options in 2013 and staffing support for the leadership team.  The independent external review of future options concluded that there did not seem to be a way in which Thomas Whitham Sixth Form could secure a long term future as an independent institution.  The governors accepted this conclusion.  </w:t>
      </w:r>
    </w:p>
    <w:p w:rsidR="00922754" w:rsidRPr="00922754" w:rsidRDefault="00271565" w:rsidP="00922754">
      <w:pPr>
        <w:spacing w:after="0" w:line="240" w:lineRule="auto"/>
        <w:rPr>
          <w:rFonts w:ascii="Arial" w:hAnsi="Arial" w:cs="Arial"/>
          <w:sz w:val="24"/>
          <w:szCs w:val="24"/>
        </w:rPr>
      </w:pPr>
    </w:p>
    <w:p w:rsidR="00213943" w:rsidRPr="00416498" w:rsidRDefault="00E07A93" w:rsidP="00213943">
      <w:pPr>
        <w:autoSpaceDE w:val="0"/>
        <w:autoSpaceDN w:val="0"/>
        <w:adjustRightInd w:val="0"/>
        <w:spacing w:after="0" w:line="240" w:lineRule="auto"/>
        <w:rPr>
          <w:rFonts w:ascii="Arial" w:hAnsi="Arial" w:cs="Arial"/>
          <w:sz w:val="24"/>
          <w:szCs w:val="24"/>
        </w:rPr>
      </w:pPr>
      <w:r w:rsidRPr="00922754">
        <w:rPr>
          <w:rFonts w:ascii="Arial" w:hAnsi="Arial" w:cs="Arial"/>
          <w:sz w:val="24"/>
          <w:szCs w:val="24"/>
        </w:rPr>
        <w:t>In 2014, the school explored the option of converting to academy status and joining a Multi Academy Trust but these plans were abandoned in 2015, with the budget deficit being a barrier under the due diligence process.  The school explored the possibility of a federation partnership with a local school in 2017 but again, this did not proceed.  It is likely that the nature of the Private Finance Initiative funding of the school building has deterred potential sponsors/partners.</w:t>
      </w:r>
    </w:p>
    <w:p w:rsidR="00213943" w:rsidRDefault="00271565" w:rsidP="00E057C4">
      <w:pPr>
        <w:autoSpaceDE w:val="0"/>
        <w:autoSpaceDN w:val="0"/>
        <w:adjustRightInd w:val="0"/>
        <w:spacing w:after="0" w:line="240" w:lineRule="auto"/>
        <w:rPr>
          <w:rFonts w:ascii="Arial" w:hAnsi="Arial" w:cs="Arial"/>
          <w:sz w:val="24"/>
          <w:szCs w:val="24"/>
        </w:rPr>
      </w:pPr>
    </w:p>
    <w:p w:rsidR="00386FFB" w:rsidRDefault="00271565" w:rsidP="00E057C4">
      <w:pPr>
        <w:autoSpaceDE w:val="0"/>
        <w:autoSpaceDN w:val="0"/>
        <w:adjustRightInd w:val="0"/>
        <w:spacing w:after="0" w:line="240" w:lineRule="auto"/>
        <w:rPr>
          <w:rFonts w:ascii="Arial" w:hAnsi="Arial" w:cs="Arial"/>
          <w:sz w:val="24"/>
          <w:szCs w:val="24"/>
        </w:rPr>
      </w:pPr>
    </w:p>
    <w:p w:rsidR="00FA6F12" w:rsidRDefault="00271565" w:rsidP="00386FFB">
      <w:pPr>
        <w:autoSpaceDE w:val="0"/>
        <w:autoSpaceDN w:val="0"/>
        <w:adjustRightInd w:val="0"/>
        <w:spacing w:after="0" w:line="240" w:lineRule="auto"/>
        <w:rPr>
          <w:rFonts w:ascii="Arial" w:hAnsi="Arial" w:cs="Arial"/>
          <w:sz w:val="24"/>
          <w:szCs w:val="24"/>
          <w:u w:val="single"/>
        </w:rPr>
      </w:pPr>
    </w:p>
    <w:p w:rsidR="00FA6F12" w:rsidRDefault="00271565" w:rsidP="00386FFB">
      <w:pPr>
        <w:autoSpaceDE w:val="0"/>
        <w:autoSpaceDN w:val="0"/>
        <w:adjustRightInd w:val="0"/>
        <w:spacing w:after="0" w:line="240" w:lineRule="auto"/>
        <w:rPr>
          <w:rFonts w:ascii="Arial" w:hAnsi="Arial" w:cs="Arial"/>
          <w:sz w:val="24"/>
          <w:szCs w:val="24"/>
          <w:u w:val="single"/>
        </w:rPr>
      </w:pPr>
    </w:p>
    <w:p w:rsidR="00FA6F12" w:rsidRDefault="00271565" w:rsidP="00386FFB">
      <w:pPr>
        <w:autoSpaceDE w:val="0"/>
        <w:autoSpaceDN w:val="0"/>
        <w:adjustRightInd w:val="0"/>
        <w:spacing w:after="0" w:line="240" w:lineRule="auto"/>
        <w:rPr>
          <w:rFonts w:ascii="Arial" w:hAnsi="Arial" w:cs="Arial"/>
          <w:sz w:val="24"/>
          <w:szCs w:val="24"/>
          <w:u w:val="single"/>
        </w:rPr>
      </w:pPr>
    </w:p>
    <w:p w:rsidR="00FA6F12" w:rsidRDefault="00271565" w:rsidP="00386FFB">
      <w:pPr>
        <w:autoSpaceDE w:val="0"/>
        <w:autoSpaceDN w:val="0"/>
        <w:adjustRightInd w:val="0"/>
        <w:spacing w:after="0" w:line="240" w:lineRule="auto"/>
        <w:rPr>
          <w:rFonts w:ascii="Arial" w:hAnsi="Arial" w:cs="Arial"/>
          <w:sz w:val="24"/>
          <w:szCs w:val="24"/>
          <w:u w:val="single"/>
        </w:rPr>
      </w:pPr>
    </w:p>
    <w:p w:rsidR="00386FFB" w:rsidRPr="005E3F14" w:rsidRDefault="00E07A93" w:rsidP="00386FFB">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Rural schools and the presumption against closure</w:t>
      </w:r>
    </w:p>
    <w:p w:rsidR="00386FFB" w:rsidRPr="005E3F14" w:rsidRDefault="00271565" w:rsidP="00386FFB">
      <w:pPr>
        <w:autoSpaceDE w:val="0"/>
        <w:autoSpaceDN w:val="0"/>
        <w:adjustRightInd w:val="0"/>
        <w:spacing w:after="0" w:line="240" w:lineRule="auto"/>
        <w:rPr>
          <w:rFonts w:ascii="Arial" w:hAnsi="Arial" w:cs="Arial"/>
          <w:sz w:val="24"/>
          <w:szCs w:val="24"/>
        </w:rPr>
      </w:pPr>
    </w:p>
    <w:p w:rsidR="00386FFB" w:rsidRDefault="00E07A93" w:rsidP="00386FFB">
      <w:pPr>
        <w:autoSpaceDE w:val="0"/>
        <w:autoSpaceDN w:val="0"/>
        <w:adjustRightInd w:val="0"/>
        <w:spacing w:after="0" w:line="240" w:lineRule="auto"/>
        <w:rPr>
          <w:rFonts w:ascii="Arial" w:hAnsi="Arial" w:cs="Arial"/>
          <w:sz w:val="24"/>
          <w:szCs w:val="24"/>
        </w:rPr>
      </w:pPr>
      <w:r w:rsidRPr="00DF18F3">
        <w:rPr>
          <w:rFonts w:ascii="Arial" w:hAnsi="Arial" w:cs="Arial"/>
          <w:sz w:val="24"/>
          <w:szCs w:val="24"/>
          <w:u w:val="single"/>
        </w:rPr>
        <w:t>DfE Guidance</w:t>
      </w:r>
      <w:r w:rsidRPr="00DF18F3">
        <w:rPr>
          <w:rFonts w:ascii="Arial" w:hAnsi="Arial" w:cs="Arial"/>
          <w:sz w:val="24"/>
          <w:szCs w:val="24"/>
        </w:rPr>
        <w:t xml:space="preserve">: </w:t>
      </w:r>
      <w:r>
        <w:rPr>
          <w:rFonts w:ascii="Arial" w:hAnsi="Arial" w:cs="Arial"/>
          <w:sz w:val="24"/>
          <w:szCs w:val="24"/>
        </w:rPr>
        <w:t>Decision makers should adopt a presumption against the closure of rural schools.  This does not mean that a rural school will never close, but the case for closure should be strong and the proposal clearly in the best interests of educational provision in the area.  When producing a proposal to close a rural primary school, the proposer must consider:</w:t>
      </w:r>
    </w:p>
    <w:p w:rsidR="00386FFB" w:rsidRDefault="00271565" w:rsidP="00386FFB">
      <w:pPr>
        <w:autoSpaceDE w:val="0"/>
        <w:autoSpaceDN w:val="0"/>
        <w:adjustRightInd w:val="0"/>
        <w:spacing w:after="0" w:line="240" w:lineRule="auto"/>
        <w:rPr>
          <w:rFonts w:ascii="Arial" w:hAnsi="Arial" w:cs="Arial"/>
          <w:sz w:val="24"/>
          <w:szCs w:val="24"/>
        </w:rPr>
      </w:pPr>
    </w:p>
    <w:p w:rsidR="002D11B1" w:rsidRDefault="00E07A93" w:rsidP="00386FFB">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the likely effect of the closure of the school on the local community;</w:t>
      </w:r>
    </w:p>
    <w:p w:rsidR="002D11B1" w:rsidRDefault="00E07A93" w:rsidP="00386FFB">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proportion of pupils attending the school from within the local community i.e. is the school being used by the local community; </w:t>
      </w:r>
    </w:p>
    <w:p w:rsidR="002D11B1" w:rsidRDefault="00E07A93" w:rsidP="00386FFB">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educational standards at the school and the likely effect on standards at neighbouring schools; </w:t>
      </w:r>
    </w:p>
    <w:p w:rsidR="002D11B1" w:rsidRDefault="00E07A93" w:rsidP="00386FFB">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availability, and likely cost to the LA, of transport to other schools; </w:t>
      </w:r>
    </w:p>
    <w:p w:rsidR="002D11B1" w:rsidRDefault="00E07A93" w:rsidP="00386FFB">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whether the school is now surplus to requirements (e.g. because there are surplus places elsewhere in the local area which can accommodate displaced pupils, and there is no predicted demand for the school in the medium or long term);</w:t>
      </w:r>
    </w:p>
    <w:p w:rsidR="002D11B1" w:rsidRDefault="00E07A93" w:rsidP="00386FFB">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any increase in the use of motor vehicles which is likely to result from the closure of the school, and the likely effects of any such increase; and</w:t>
      </w:r>
    </w:p>
    <w:p w:rsidR="00386FFB" w:rsidRDefault="00E07A93" w:rsidP="002D11B1">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any alternatives to the closure of the school. </w:t>
      </w:r>
      <w:r>
        <w:rPr>
          <w:rFonts w:ascii="Arial" w:hAnsi="Arial" w:cs="Arial"/>
          <w:sz w:val="24"/>
          <w:szCs w:val="24"/>
        </w:rPr>
        <w:br/>
      </w:r>
    </w:p>
    <w:p w:rsidR="00386FFB" w:rsidRPr="00DF18F3" w:rsidRDefault="00E07A93" w:rsidP="00386FF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Rural schools are identified on the Get Information about Schools database.  </w:t>
      </w:r>
    </w:p>
    <w:p w:rsidR="00386FFB" w:rsidRPr="00CB123F" w:rsidRDefault="00271565" w:rsidP="00386FFB">
      <w:pPr>
        <w:autoSpaceDE w:val="0"/>
        <w:autoSpaceDN w:val="0"/>
        <w:adjustRightInd w:val="0"/>
        <w:spacing w:after="0" w:line="240" w:lineRule="auto"/>
        <w:rPr>
          <w:rFonts w:ascii="Arial" w:hAnsi="Arial" w:cs="Arial"/>
          <w:sz w:val="24"/>
          <w:szCs w:val="24"/>
        </w:rPr>
      </w:pPr>
    </w:p>
    <w:p w:rsidR="00213943" w:rsidRPr="00CB123F" w:rsidRDefault="00E07A93" w:rsidP="00213943">
      <w:pPr>
        <w:autoSpaceDE w:val="0"/>
        <w:autoSpaceDN w:val="0"/>
        <w:adjustRightInd w:val="0"/>
        <w:spacing w:after="0" w:line="240" w:lineRule="auto"/>
        <w:rPr>
          <w:rFonts w:ascii="Arial" w:hAnsi="Arial" w:cs="Arial"/>
          <w:sz w:val="24"/>
          <w:szCs w:val="24"/>
        </w:rPr>
      </w:pPr>
      <w:r w:rsidRPr="00CB123F">
        <w:rPr>
          <w:rFonts w:ascii="Arial" w:hAnsi="Arial" w:cs="Arial"/>
          <w:sz w:val="24"/>
          <w:szCs w:val="24"/>
          <w:u w:val="single"/>
        </w:rPr>
        <w:t>Comment</w:t>
      </w:r>
      <w:r w:rsidRPr="00CB123F">
        <w:rPr>
          <w:rFonts w:ascii="Arial" w:hAnsi="Arial" w:cs="Arial"/>
          <w:sz w:val="24"/>
          <w:szCs w:val="24"/>
        </w:rPr>
        <w:t>: The 'Get information about schools' register describes the school as 'urban city and town'.  In addition, no comments were received during the representation period with regard to the school being considered as a rural school.</w:t>
      </w:r>
    </w:p>
    <w:p w:rsidR="00213943" w:rsidRPr="00CB123F" w:rsidRDefault="00271565" w:rsidP="00386FFB">
      <w:pPr>
        <w:autoSpaceDE w:val="0"/>
        <w:autoSpaceDN w:val="0"/>
        <w:adjustRightInd w:val="0"/>
        <w:spacing w:after="0" w:line="240" w:lineRule="auto"/>
        <w:rPr>
          <w:rFonts w:ascii="Arial" w:hAnsi="Arial" w:cs="Arial"/>
          <w:sz w:val="24"/>
          <w:szCs w:val="24"/>
        </w:rPr>
      </w:pPr>
    </w:p>
    <w:p w:rsidR="002D11B1" w:rsidRPr="00CB123F" w:rsidRDefault="00271565" w:rsidP="00E057C4">
      <w:pPr>
        <w:autoSpaceDE w:val="0"/>
        <w:autoSpaceDN w:val="0"/>
        <w:adjustRightInd w:val="0"/>
        <w:spacing w:after="0" w:line="240" w:lineRule="auto"/>
        <w:rPr>
          <w:rFonts w:ascii="Arial" w:hAnsi="Arial" w:cs="Arial"/>
          <w:sz w:val="24"/>
          <w:szCs w:val="24"/>
        </w:rPr>
      </w:pPr>
    </w:p>
    <w:p w:rsidR="002D11B1" w:rsidRPr="005E3F14" w:rsidRDefault="00E07A93" w:rsidP="002D11B1">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Nursery schools and the presumption against closure</w:t>
      </w:r>
    </w:p>
    <w:p w:rsidR="002D11B1" w:rsidRPr="005E3F14" w:rsidRDefault="00271565" w:rsidP="002D11B1">
      <w:pPr>
        <w:autoSpaceDE w:val="0"/>
        <w:autoSpaceDN w:val="0"/>
        <w:adjustRightInd w:val="0"/>
        <w:spacing w:after="0" w:line="240" w:lineRule="auto"/>
        <w:rPr>
          <w:rFonts w:ascii="Arial" w:hAnsi="Arial" w:cs="Arial"/>
          <w:sz w:val="24"/>
          <w:szCs w:val="24"/>
        </w:rPr>
      </w:pPr>
    </w:p>
    <w:p w:rsidR="002D11B1" w:rsidRPr="005E3F14" w:rsidRDefault="00E07A93" w:rsidP="002D11B1">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DfE g</w:t>
      </w:r>
      <w:r w:rsidRPr="005E3F14">
        <w:rPr>
          <w:rFonts w:ascii="Arial" w:hAnsi="Arial" w:cs="Arial"/>
          <w:sz w:val="24"/>
          <w:szCs w:val="24"/>
          <w:u w:val="single"/>
        </w:rPr>
        <w:t>uidance</w:t>
      </w:r>
      <w:r w:rsidRPr="005E3F14">
        <w:rPr>
          <w:rFonts w:ascii="Arial" w:hAnsi="Arial" w:cs="Arial"/>
          <w:sz w:val="24"/>
          <w:szCs w:val="24"/>
        </w:rPr>
        <w:t xml:space="preserve">: </w:t>
      </w:r>
      <w:r>
        <w:rPr>
          <w:rFonts w:ascii="Arial" w:hAnsi="Arial" w:cs="Arial"/>
          <w:sz w:val="24"/>
          <w:szCs w:val="24"/>
        </w:rPr>
        <w:t xml:space="preserve">Decision makers should adopt a </w:t>
      </w:r>
      <w:r w:rsidRPr="005E3F14">
        <w:rPr>
          <w:rFonts w:ascii="Arial" w:hAnsi="Arial" w:cs="Arial"/>
          <w:sz w:val="24"/>
          <w:szCs w:val="24"/>
        </w:rPr>
        <w:t>presumption against the closure of nursery schools.  This does not mean that a nursery school will never close, but the case for closure should be strong.</w:t>
      </w:r>
    </w:p>
    <w:p w:rsidR="002D11B1" w:rsidRPr="005E3F14" w:rsidRDefault="00271565" w:rsidP="002D11B1">
      <w:pPr>
        <w:autoSpaceDE w:val="0"/>
        <w:autoSpaceDN w:val="0"/>
        <w:adjustRightInd w:val="0"/>
        <w:spacing w:after="0" w:line="240" w:lineRule="auto"/>
        <w:rPr>
          <w:rFonts w:ascii="Arial" w:hAnsi="Arial" w:cs="Arial"/>
          <w:sz w:val="24"/>
          <w:szCs w:val="24"/>
        </w:rPr>
      </w:pPr>
    </w:p>
    <w:p w:rsidR="002D11B1" w:rsidRPr="005E3F14" w:rsidRDefault="00E07A93" w:rsidP="002D11B1">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The school does not include nursery provision, therefore this consideration is not applicable.</w:t>
      </w:r>
    </w:p>
    <w:p w:rsidR="00EF387D" w:rsidRDefault="00271565" w:rsidP="00E057C4">
      <w:pPr>
        <w:autoSpaceDE w:val="0"/>
        <w:autoSpaceDN w:val="0"/>
        <w:adjustRightInd w:val="0"/>
        <w:spacing w:after="0" w:line="240" w:lineRule="auto"/>
        <w:rPr>
          <w:rFonts w:ascii="Arial" w:hAnsi="Arial" w:cs="Arial"/>
          <w:sz w:val="24"/>
          <w:szCs w:val="24"/>
        </w:rPr>
      </w:pPr>
    </w:p>
    <w:p w:rsidR="002D11B1" w:rsidRDefault="00271565" w:rsidP="00E057C4">
      <w:pPr>
        <w:autoSpaceDE w:val="0"/>
        <w:autoSpaceDN w:val="0"/>
        <w:adjustRightInd w:val="0"/>
        <w:spacing w:after="0" w:line="240" w:lineRule="auto"/>
        <w:rPr>
          <w:rFonts w:ascii="Arial" w:hAnsi="Arial" w:cs="Arial"/>
          <w:sz w:val="24"/>
          <w:szCs w:val="24"/>
        </w:rPr>
      </w:pPr>
    </w:p>
    <w:p w:rsidR="002D11B1" w:rsidRPr="005E3F14" w:rsidRDefault="00E07A93" w:rsidP="002D11B1">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Balance of denominational provision</w:t>
      </w:r>
    </w:p>
    <w:p w:rsidR="002D11B1" w:rsidRPr="005E3F14" w:rsidRDefault="00271565" w:rsidP="002D11B1">
      <w:pPr>
        <w:autoSpaceDE w:val="0"/>
        <w:autoSpaceDN w:val="0"/>
        <w:adjustRightInd w:val="0"/>
        <w:spacing w:after="0" w:line="240" w:lineRule="auto"/>
        <w:rPr>
          <w:rFonts w:ascii="Arial" w:hAnsi="Arial" w:cs="Arial"/>
          <w:sz w:val="24"/>
          <w:szCs w:val="24"/>
        </w:rPr>
      </w:pPr>
    </w:p>
    <w:p w:rsidR="002D11B1" w:rsidRPr="005E3F14" w:rsidRDefault="00E07A93" w:rsidP="002D11B1">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DfE g</w:t>
      </w:r>
      <w:r w:rsidRPr="005E3F14">
        <w:rPr>
          <w:rFonts w:ascii="Arial" w:hAnsi="Arial" w:cs="Arial"/>
          <w:sz w:val="24"/>
          <w:szCs w:val="24"/>
          <w:u w:val="single"/>
        </w:rPr>
        <w:t>uidance</w:t>
      </w:r>
      <w:r w:rsidRPr="005E3F14">
        <w:rPr>
          <w:rFonts w:ascii="Arial" w:hAnsi="Arial" w:cs="Arial"/>
          <w:sz w:val="24"/>
          <w:szCs w:val="24"/>
        </w:rPr>
        <w:t>: In deciding a proposal to close a school that has been designated with a religious character, decision</w:t>
      </w:r>
      <w:r>
        <w:rPr>
          <w:rFonts w:ascii="Arial" w:hAnsi="Arial" w:cs="Arial"/>
          <w:sz w:val="24"/>
          <w:szCs w:val="24"/>
        </w:rPr>
        <w:t xml:space="preserve"> </w:t>
      </w:r>
      <w:r w:rsidRPr="005E3F14">
        <w:rPr>
          <w:rFonts w:ascii="Arial" w:hAnsi="Arial" w:cs="Arial"/>
          <w:sz w:val="24"/>
          <w:szCs w:val="24"/>
        </w:rPr>
        <w:t>makers should consider the effect that this will have on the balance of denom</w:t>
      </w:r>
      <w:r>
        <w:rPr>
          <w:rFonts w:ascii="Arial" w:hAnsi="Arial" w:cs="Arial"/>
          <w:sz w:val="24"/>
          <w:szCs w:val="24"/>
        </w:rPr>
        <w:t>inational provision in the area, as well as taking account of the number of pupils currently on roll, the medium and long term need for places in the area, and whether standards at the school have been persistently low.</w:t>
      </w:r>
    </w:p>
    <w:p w:rsidR="002D11B1" w:rsidRPr="005E3F14" w:rsidRDefault="00271565" w:rsidP="002D11B1">
      <w:pPr>
        <w:autoSpaceDE w:val="0"/>
        <w:autoSpaceDN w:val="0"/>
        <w:adjustRightInd w:val="0"/>
        <w:spacing w:after="0" w:line="240" w:lineRule="auto"/>
        <w:rPr>
          <w:rFonts w:ascii="Arial" w:hAnsi="Arial" w:cs="Arial"/>
          <w:sz w:val="24"/>
          <w:szCs w:val="24"/>
        </w:rPr>
      </w:pPr>
    </w:p>
    <w:p w:rsidR="00213943" w:rsidRDefault="00E07A93"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xml:space="preserve">: </w:t>
      </w:r>
      <w:r w:rsidRPr="00CB123F">
        <w:rPr>
          <w:rFonts w:ascii="Arial" w:hAnsi="Arial" w:cs="Arial"/>
          <w:sz w:val="24"/>
          <w:szCs w:val="24"/>
        </w:rPr>
        <w:t xml:space="preserve">The 'Get information about schools' register </w:t>
      </w:r>
      <w:r>
        <w:rPr>
          <w:rFonts w:ascii="Arial" w:hAnsi="Arial" w:cs="Arial"/>
          <w:sz w:val="24"/>
          <w:szCs w:val="24"/>
        </w:rPr>
        <w:t xml:space="preserve">shows that the </w:t>
      </w:r>
      <w:r w:rsidRPr="005E3F14">
        <w:rPr>
          <w:rFonts w:ascii="Arial" w:hAnsi="Arial" w:cs="Arial"/>
          <w:sz w:val="24"/>
          <w:szCs w:val="24"/>
        </w:rPr>
        <w:t xml:space="preserve">school has not been designated with a religious character, therefore this consideration is not applicable.  </w:t>
      </w:r>
    </w:p>
    <w:p w:rsidR="002D11B1" w:rsidRPr="00416498" w:rsidRDefault="00E07A93" w:rsidP="002D11B1">
      <w:pPr>
        <w:autoSpaceDE w:val="0"/>
        <w:autoSpaceDN w:val="0"/>
        <w:adjustRightInd w:val="0"/>
        <w:spacing w:after="0" w:line="240" w:lineRule="auto"/>
        <w:rPr>
          <w:rFonts w:ascii="Arial" w:hAnsi="Arial" w:cs="Arial"/>
          <w:sz w:val="24"/>
          <w:szCs w:val="24"/>
        </w:rPr>
      </w:pPr>
      <w:r w:rsidRPr="00416498">
        <w:rPr>
          <w:rFonts w:ascii="Arial" w:hAnsi="Arial" w:cs="Arial"/>
          <w:sz w:val="24"/>
          <w:szCs w:val="24"/>
          <w:u w:val="single"/>
        </w:rPr>
        <w:t>Community Services</w:t>
      </w:r>
    </w:p>
    <w:p w:rsidR="002D11B1" w:rsidRPr="00416498" w:rsidRDefault="00271565" w:rsidP="002D11B1">
      <w:pPr>
        <w:autoSpaceDE w:val="0"/>
        <w:autoSpaceDN w:val="0"/>
        <w:adjustRightInd w:val="0"/>
        <w:spacing w:after="0" w:line="240" w:lineRule="auto"/>
        <w:rPr>
          <w:rFonts w:ascii="Arial" w:hAnsi="Arial" w:cs="Arial"/>
          <w:sz w:val="24"/>
          <w:szCs w:val="24"/>
        </w:rPr>
      </w:pPr>
    </w:p>
    <w:p w:rsidR="002D11B1" w:rsidRPr="00416498" w:rsidRDefault="00E07A93" w:rsidP="002D11B1">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DfE g</w:t>
      </w:r>
      <w:r w:rsidRPr="00416498">
        <w:rPr>
          <w:rFonts w:ascii="Arial" w:hAnsi="Arial" w:cs="Arial"/>
          <w:sz w:val="24"/>
          <w:szCs w:val="24"/>
          <w:u w:val="single"/>
        </w:rPr>
        <w:t>uidance</w:t>
      </w:r>
      <w:r w:rsidRPr="00416498">
        <w:rPr>
          <w:rFonts w:ascii="Arial" w:hAnsi="Arial" w:cs="Arial"/>
          <w:sz w:val="24"/>
          <w:szCs w:val="24"/>
        </w:rPr>
        <w:t xml:space="preserve">: Some schools may be a focal point for family and community activity, providing extended services for a range of users, and </w:t>
      </w:r>
      <w:r>
        <w:rPr>
          <w:rFonts w:ascii="Arial" w:hAnsi="Arial" w:cs="Arial"/>
          <w:sz w:val="24"/>
          <w:szCs w:val="24"/>
        </w:rPr>
        <w:t>their</w:t>
      </w:r>
      <w:r w:rsidRPr="00416498">
        <w:rPr>
          <w:rFonts w:ascii="Arial" w:hAnsi="Arial" w:cs="Arial"/>
          <w:sz w:val="24"/>
          <w:szCs w:val="24"/>
        </w:rPr>
        <w:t xml:space="preserve"> closure may have wider social consequences.  Where the school is providing access to extended services, provision should be made for pupils and their families to access similar services through their new schools or other means.</w:t>
      </w:r>
    </w:p>
    <w:p w:rsidR="002D11B1" w:rsidRPr="00416498" w:rsidRDefault="00271565" w:rsidP="002D11B1">
      <w:pPr>
        <w:autoSpaceDE w:val="0"/>
        <w:autoSpaceDN w:val="0"/>
        <w:adjustRightInd w:val="0"/>
        <w:spacing w:after="0" w:line="240" w:lineRule="auto"/>
        <w:rPr>
          <w:rFonts w:ascii="Arial" w:hAnsi="Arial" w:cs="Arial"/>
          <w:sz w:val="24"/>
          <w:szCs w:val="24"/>
        </w:rPr>
      </w:pPr>
    </w:p>
    <w:p w:rsidR="008B05CA" w:rsidRDefault="00E07A93" w:rsidP="008B05CA">
      <w:pPr>
        <w:spacing w:after="0" w:line="240" w:lineRule="auto"/>
        <w:rPr>
          <w:rFonts w:ascii="Arial" w:hAnsi="Arial" w:cs="Arial"/>
          <w:sz w:val="24"/>
          <w:szCs w:val="24"/>
        </w:rPr>
      </w:pPr>
      <w:r w:rsidRPr="00631FB1">
        <w:rPr>
          <w:rFonts w:ascii="Arial" w:hAnsi="Arial" w:cs="Arial"/>
          <w:sz w:val="24"/>
          <w:szCs w:val="24"/>
          <w:u w:val="single"/>
        </w:rPr>
        <w:t>Comment</w:t>
      </w:r>
      <w:r w:rsidRPr="00631FB1">
        <w:rPr>
          <w:rFonts w:ascii="Arial" w:hAnsi="Arial" w:cs="Arial"/>
          <w:sz w:val="24"/>
          <w:szCs w:val="24"/>
        </w:rPr>
        <w:t xml:space="preserve">: </w:t>
      </w:r>
      <w:r>
        <w:rPr>
          <w:rFonts w:ascii="Arial" w:hAnsi="Arial" w:cs="Arial"/>
          <w:sz w:val="24"/>
          <w:szCs w:val="24"/>
        </w:rPr>
        <w:t xml:space="preserve">Thomas Whitham </w:t>
      </w:r>
      <w:r w:rsidRPr="008B05CA">
        <w:rPr>
          <w:rFonts w:ascii="Arial" w:hAnsi="Arial" w:cs="Arial"/>
          <w:sz w:val="24"/>
          <w:szCs w:val="24"/>
        </w:rPr>
        <w:t>Sixth Form is located on the Burnley Campus, along with a range of other partners, and there is a wide range of community access to the various facilities provided at the campus, including those within Thomas Whitham Sixth</w:t>
      </w:r>
      <w:r>
        <w:rPr>
          <w:rFonts w:ascii="Arial" w:hAnsi="Arial" w:cs="Arial"/>
          <w:sz w:val="24"/>
          <w:szCs w:val="24"/>
        </w:rPr>
        <w:t xml:space="preserve"> form.  </w:t>
      </w:r>
    </w:p>
    <w:p w:rsidR="008B05CA" w:rsidRDefault="00271565" w:rsidP="008B05CA">
      <w:pPr>
        <w:spacing w:after="0" w:line="240" w:lineRule="auto"/>
        <w:rPr>
          <w:rFonts w:ascii="Arial" w:hAnsi="Arial" w:cs="Arial"/>
          <w:sz w:val="24"/>
          <w:szCs w:val="24"/>
        </w:rPr>
      </w:pPr>
    </w:p>
    <w:p w:rsidR="008B05CA" w:rsidRDefault="00E07A93" w:rsidP="008B05CA">
      <w:pPr>
        <w:spacing w:after="0" w:line="240" w:lineRule="auto"/>
        <w:rPr>
          <w:rFonts w:ascii="Arial" w:hAnsi="Arial" w:cs="Arial"/>
          <w:sz w:val="24"/>
          <w:szCs w:val="24"/>
        </w:rPr>
      </w:pPr>
      <w:r>
        <w:rPr>
          <w:rFonts w:ascii="Arial" w:hAnsi="Arial" w:cs="Arial"/>
          <w:sz w:val="24"/>
          <w:szCs w:val="24"/>
        </w:rPr>
        <w:t xml:space="preserve">It must </w:t>
      </w:r>
      <w:r w:rsidRPr="008B05CA">
        <w:rPr>
          <w:rFonts w:ascii="Arial" w:hAnsi="Arial" w:cs="Arial"/>
          <w:sz w:val="24"/>
          <w:szCs w:val="24"/>
        </w:rPr>
        <w:t xml:space="preserve">be noted that this proposal relates to the proposed closure of Thomas Whitham Sixth Form and not the Burnley Campus as a whole.  </w:t>
      </w:r>
      <w:r>
        <w:rPr>
          <w:rFonts w:ascii="Arial" w:hAnsi="Arial" w:cs="Arial"/>
          <w:sz w:val="24"/>
          <w:szCs w:val="24"/>
        </w:rPr>
        <w:t>T</w:t>
      </w:r>
      <w:r w:rsidRPr="008B05CA">
        <w:rPr>
          <w:rFonts w:ascii="Arial" w:hAnsi="Arial" w:cs="Arial"/>
          <w:sz w:val="24"/>
          <w:szCs w:val="24"/>
        </w:rPr>
        <w:t xml:space="preserve">he local authority </w:t>
      </w:r>
      <w:r w:rsidRPr="0082197E">
        <w:rPr>
          <w:rFonts w:ascii="Arial" w:hAnsi="Arial" w:cs="Arial"/>
          <w:sz w:val="24"/>
          <w:szCs w:val="24"/>
        </w:rPr>
        <w:t>recognises that the closure of a school can impact on the wider community</w:t>
      </w:r>
      <w:r w:rsidRPr="008B05CA">
        <w:rPr>
          <w:rFonts w:ascii="Arial" w:hAnsi="Arial" w:cs="Arial"/>
          <w:sz w:val="24"/>
          <w:szCs w:val="24"/>
        </w:rPr>
        <w:t xml:space="preserve"> </w:t>
      </w:r>
      <w:r>
        <w:rPr>
          <w:rFonts w:ascii="Arial" w:hAnsi="Arial" w:cs="Arial"/>
          <w:sz w:val="24"/>
          <w:szCs w:val="24"/>
        </w:rPr>
        <w:t>and, s</w:t>
      </w:r>
      <w:r w:rsidRPr="008B05CA">
        <w:rPr>
          <w:rFonts w:ascii="Arial" w:hAnsi="Arial" w:cs="Arial"/>
          <w:sz w:val="24"/>
          <w:szCs w:val="24"/>
        </w:rPr>
        <w:t>hould the decisio</w:t>
      </w:r>
      <w:r>
        <w:rPr>
          <w:rFonts w:ascii="Arial" w:hAnsi="Arial" w:cs="Arial"/>
          <w:sz w:val="24"/>
          <w:szCs w:val="24"/>
        </w:rPr>
        <w:t xml:space="preserve">n be taken to close the school, </w:t>
      </w:r>
      <w:r w:rsidRPr="008B05CA">
        <w:rPr>
          <w:rFonts w:ascii="Arial" w:hAnsi="Arial" w:cs="Arial"/>
          <w:sz w:val="24"/>
          <w:szCs w:val="24"/>
        </w:rPr>
        <w:t xml:space="preserve">will look at </w:t>
      </w:r>
      <w:r>
        <w:rPr>
          <w:rFonts w:ascii="Arial" w:hAnsi="Arial" w:cs="Arial"/>
          <w:sz w:val="24"/>
          <w:szCs w:val="24"/>
        </w:rPr>
        <w:t xml:space="preserve">what arrangements are possible to ensure </w:t>
      </w:r>
      <w:r w:rsidRPr="008B05CA">
        <w:rPr>
          <w:rFonts w:ascii="Arial" w:hAnsi="Arial" w:cs="Arial"/>
          <w:sz w:val="24"/>
          <w:szCs w:val="24"/>
        </w:rPr>
        <w:t>that as wide a range of community access as is reasonably p</w:t>
      </w:r>
      <w:r>
        <w:rPr>
          <w:rFonts w:ascii="Arial" w:hAnsi="Arial" w:cs="Arial"/>
          <w:sz w:val="24"/>
          <w:szCs w:val="24"/>
        </w:rPr>
        <w:t xml:space="preserve">racticable can be facilitated in the future.  </w:t>
      </w:r>
    </w:p>
    <w:p w:rsidR="008B05CA" w:rsidRDefault="00271565" w:rsidP="000F3283">
      <w:pPr>
        <w:autoSpaceDE w:val="0"/>
        <w:autoSpaceDN w:val="0"/>
        <w:adjustRightInd w:val="0"/>
        <w:spacing w:after="0" w:line="240" w:lineRule="auto"/>
        <w:rPr>
          <w:rFonts w:ascii="Arial" w:hAnsi="Arial" w:cs="Arial"/>
          <w:b/>
          <w:sz w:val="24"/>
          <w:szCs w:val="24"/>
        </w:rPr>
      </w:pPr>
    </w:p>
    <w:p w:rsidR="008B05CA" w:rsidRDefault="00E07A93" w:rsidP="008B05CA">
      <w:pPr>
        <w:spacing w:after="0" w:line="240" w:lineRule="auto"/>
        <w:rPr>
          <w:rFonts w:ascii="Arial" w:hAnsi="Arial" w:cs="Arial"/>
          <w:sz w:val="24"/>
          <w:szCs w:val="24"/>
        </w:rPr>
      </w:pPr>
      <w:r w:rsidRPr="007F2A37">
        <w:rPr>
          <w:rFonts w:ascii="Arial" w:hAnsi="Arial" w:cs="Arial"/>
          <w:sz w:val="24"/>
          <w:szCs w:val="24"/>
        </w:rPr>
        <w:t xml:space="preserve">The local authority is aware of the concerns being expressed by the other partners on the Campus and we will </w:t>
      </w:r>
      <w:r>
        <w:rPr>
          <w:rFonts w:ascii="Arial" w:hAnsi="Arial" w:cs="Arial"/>
          <w:sz w:val="24"/>
          <w:szCs w:val="24"/>
        </w:rPr>
        <w:t xml:space="preserve">continue to work with them to understand their proposals for alternate use of the accommodation.  </w:t>
      </w:r>
    </w:p>
    <w:p w:rsidR="008B05CA" w:rsidRDefault="00271565" w:rsidP="000F3283">
      <w:pPr>
        <w:autoSpaceDE w:val="0"/>
        <w:autoSpaceDN w:val="0"/>
        <w:adjustRightInd w:val="0"/>
        <w:spacing w:after="0" w:line="240" w:lineRule="auto"/>
        <w:rPr>
          <w:rFonts w:ascii="Arial" w:hAnsi="Arial" w:cs="Arial"/>
          <w:b/>
          <w:sz w:val="24"/>
          <w:szCs w:val="24"/>
        </w:rPr>
      </w:pPr>
    </w:p>
    <w:p w:rsidR="009B64E9" w:rsidRDefault="00271565" w:rsidP="000F3283">
      <w:pPr>
        <w:autoSpaceDE w:val="0"/>
        <w:autoSpaceDN w:val="0"/>
        <w:adjustRightInd w:val="0"/>
        <w:spacing w:after="0" w:line="240" w:lineRule="auto"/>
        <w:rPr>
          <w:rFonts w:ascii="Arial" w:hAnsi="Arial" w:cs="Arial"/>
          <w:b/>
          <w:sz w:val="24"/>
          <w:szCs w:val="24"/>
        </w:rPr>
      </w:pPr>
    </w:p>
    <w:p w:rsidR="000F3283" w:rsidRPr="002264AE" w:rsidRDefault="00E07A93" w:rsidP="000F3283">
      <w:pPr>
        <w:autoSpaceDE w:val="0"/>
        <w:autoSpaceDN w:val="0"/>
        <w:adjustRightInd w:val="0"/>
        <w:spacing w:after="0" w:line="240" w:lineRule="auto"/>
        <w:rPr>
          <w:rFonts w:ascii="Arial" w:hAnsi="Arial" w:cs="Arial"/>
          <w:b/>
          <w:sz w:val="24"/>
          <w:szCs w:val="24"/>
        </w:rPr>
      </w:pPr>
      <w:r w:rsidRPr="002264AE">
        <w:rPr>
          <w:rFonts w:ascii="Arial" w:hAnsi="Arial" w:cs="Arial"/>
          <w:b/>
          <w:sz w:val="24"/>
          <w:szCs w:val="24"/>
        </w:rPr>
        <w:t>Conclusion</w:t>
      </w:r>
    </w:p>
    <w:p w:rsidR="000F3283" w:rsidRPr="002C6112" w:rsidRDefault="00271565" w:rsidP="000F3283">
      <w:pPr>
        <w:autoSpaceDE w:val="0"/>
        <w:autoSpaceDN w:val="0"/>
        <w:adjustRightInd w:val="0"/>
        <w:spacing w:after="0" w:line="240" w:lineRule="auto"/>
        <w:rPr>
          <w:rFonts w:ascii="Arial" w:hAnsi="Arial" w:cs="Arial"/>
          <w:sz w:val="24"/>
          <w:szCs w:val="24"/>
        </w:rPr>
      </w:pPr>
    </w:p>
    <w:p w:rsidR="000F3283" w:rsidRDefault="00E07A93" w:rsidP="000F3283">
      <w:pPr>
        <w:autoSpaceDE w:val="0"/>
        <w:autoSpaceDN w:val="0"/>
        <w:adjustRightInd w:val="0"/>
        <w:spacing w:after="0" w:line="240" w:lineRule="auto"/>
        <w:rPr>
          <w:rFonts w:ascii="Arial" w:eastAsia="Cambria" w:hAnsi="Arial" w:cs="Arial"/>
          <w:sz w:val="24"/>
          <w:szCs w:val="24"/>
          <w:lang w:eastAsia="en-GB"/>
        </w:rPr>
      </w:pPr>
      <w:r w:rsidRPr="002C6112">
        <w:rPr>
          <w:rFonts w:ascii="Arial" w:hAnsi="Arial" w:cs="Arial"/>
          <w:sz w:val="24"/>
          <w:szCs w:val="24"/>
        </w:rPr>
        <w:t>This report has demonstrated that, on the basis of the DfE criteria, the decision</w:t>
      </w:r>
      <w:r>
        <w:rPr>
          <w:rFonts w:ascii="Arial" w:hAnsi="Arial" w:cs="Arial"/>
          <w:sz w:val="24"/>
          <w:szCs w:val="24"/>
        </w:rPr>
        <w:t xml:space="preserve"> </w:t>
      </w:r>
      <w:r w:rsidRPr="002C6112">
        <w:rPr>
          <w:rFonts w:ascii="Arial" w:hAnsi="Arial" w:cs="Arial"/>
          <w:sz w:val="24"/>
          <w:szCs w:val="24"/>
        </w:rPr>
        <w:t>maker</w:t>
      </w:r>
      <w:r>
        <w:rPr>
          <w:rFonts w:ascii="Arial" w:hAnsi="Arial" w:cs="Arial"/>
          <w:sz w:val="24"/>
          <w:szCs w:val="24"/>
        </w:rPr>
        <w:t xml:space="preserve"> is recommended to </w:t>
      </w:r>
      <w:r w:rsidRPr="002C6112">
        <w:rPr>
          <w:rFonts w:ascii="Arial" w:hAnsi="Arial" w:cs="Arial"/>
          <w:sz w:val="24"/>
          <w:szCs w:val="24"/>
        </w:rPr>
        <w:t xml:space="preserve">approve the proposal to close </w:t>
      </w:r>
      <w:r>
        <w:rPr>
          <w:rFonts w:ascii="Arial" w:hAnsi="Arial" w:cs="Arial"/>
          <w:sz w:val="24"/>
          <w:szCs w:val="24"/>
        </w:rPr>
        <w:t>Thomas Whitham Sixth Form</w:t>
      </w:r>
      <w:r w:rsidRPr="002C6112">
        <w:rPr>
          <w:rFonts w:ascii="Arial" w:hAnsi="Arial" w:cs="Arial"/>
          <w:sz w:val="24"/>
          <w:szCs w:val="24"/>
        </w:rPr>
        <w:t xml:space="preserve">, </w:t>
      </w:r>
      <w:r>
        <w:rPr>
          <w:rFonts w:ascii="Arial" w:eastAsia="Cambria" w:hAnsi="Arial" w:cs="Arial"/>
          <w:sz w:val="24"/>
          <w:szCs w:val="24"/>
          <w:lang w:eastAsia="en-GB"/>
        </w:rPr>
        <w:t>with effect from 31 August 2020.</w:t>
      </w:r>
    </w:p>
    <w:p w:rsidR="009B64E9" w:rsidRDefault="00271565" w:rsidP="000F3283">
      <w:pPr>
        <w:autoSpaceDE w:val="0"/>
        <w:autoSpaceDN w:val="0"/>
        <w:adjustRightInd w:val="0"/>
        <w:spacing w:after="0" w:line="240" w:lineRule="auto"/>
        <w:rPr>
          <w:rFonts w:ascii="Arial" w:eastAsia="Cambria" w:hAnsi="Arial" w:cs="Arial"/>
          <w:sz w:val="24"/>
          <w:szCs w:val="24"/>
          <w:lang w:eastAsia="en-GB"/>
        </w:rPr>
      </w:pPr>
    </w:p>
    <w:p w:rsidR="009B64E9" w:rsidRDefault="00E07A93" w:rsidP="009B64E9">
      <w:pPr>
        <w:spacing w:after="0" w:line="240" w:lineRule="auto"/>
        <w:rPr>
          <w:rFonts w:ascii="Arial" w:hAnsi="Arial" w:cs="Arial"/>
          <w:sz w:val="24"/>
          <w:szCs w:val="24"/>
        </w:rPr>
      </w:pPr>
      <w:r w:rsidRPr="001E6596">
        <w:rPr>
          <w:rFonts w:ascii="Arial" w:hAnsi="Arial" w:cs="Arial"/>
          <w:sz w:val="24"/>
          <w:szCs w:val="24"/>
        </w:rPr>
        <w:t xml:space="preserve">It must be noted that the original issues and concerns held by the local authority in relation to </w:t>
      </w:r>
      <w:r>
        <w:rPr>
          <w:rFonts w:ascii="Arial" w:hAnsi="Arial" w:cs="Arial"/>
          <w:sz w:val="24"/>
          <w:szCs w:val="24"/>
        </w:rPr>
        <w:t>the school</w:t>
      </w:r>
      <w:r w:rsidRPr="001E6596">
        <w:rPr>
          <w:rFonts w:ascii="Arial" w:hAnsi="Arial" w:cs="Arial"/>
          <w:sz w:val="24"/>
          <w:szCs w:val="24"/>
        </w:rPr>
        <w:t xml:space="preserve"> remain valid.  These are set out in the Cabinet report dated </w:t>
      </w:r>
      <w:r>
        <w:rPr>
          <w:rFonts w:ascii="Arial" w:hAnsi="Arial" w:cs="Arial"/>
          <w:sz w:val="24"/>
          <w:szCs w:val="24"/>
        </w:rPr>
        <w:t xml:space="preserve">5 September 2019 </w:t>
      </w:r>
      <w:r w:rsidRPr="001E6596">
        <w:rPr>
          <w:rFonts w:ascii="Arial" w:hAnsi="Arial" w:cs="Arial"/>
          <w:sz w:val="24"/>
          <w:szCs w:val="24"/>
        </w:rPr>
        <w:t xml:space="preserve">and are also in the consultation document.  Despite the </w:t>
      </w:r>
      <w:r>
        <w:rPr>
          <w:rFonts w:ascii="Arial" w:hAnsi="Arial" w:cs="Arial"/>
          <w:sz w:val="24"/>
          <w:szCs w:val="24"/>
        </w:rPr>
        <w:t xml:space="preserve">best </w:t>
      </w:r>
      <w:r w:rsidRPr="001E6596">
        <w:rPr>
          <w:rFonts w:ascii="Arial" w:hAnsi="Arial" w:cs="Arial"/>
          <w:sz w:val="24"/>
          <w:szCs w:val="24"/>
        </w:rPr>
        <w:t xml:space="preserve">efforts of the school and the support of the local authority, </w:t>
      </w:r>
      <w:r>
        <w:rPr>
          <w:rFonts w:ascii="Arial" w:hAnsi="Arial" w:cs="Arial"/>
          <w:sz w:val="24"/>
          <w:szCs w:val="24"/>
        </w:rPr>
        <w:t xml:space="preserve">Thomas Whitham Sixth Form has been unable to improve its financial position over a number of years.  </w:t>
      </w:r>
      <w:r w:rsidRPr="001E6596">
        <w:rPr>
          <w:rFonts w:ascii="Arial" w:hAnsi="Arial" w:cs="Arial"/>
          <w:sz w:val="24"/>
          <w:szCs w:val="24"/>
        </w:rPr>
        <w:t xml:space="preserve">Therefore, the local authority </w:t>
      </w:r>
      <w:r>
        <w:rPr>
          <w:rFonts w:ascii="Arial" w:hAnsi="Arial" w:cs="Arial"/>
          <w:sz w:val="24"/>
          <w:szCs w:val="24"/>
        </w:rPr>
        <w:t xml:space="preserve">is taking </w:t>
      </w:r>
      <w:r w:rsidRPr="001E6596">
        <w:rPr>
          <w:rFonts w:ascii="Arial" w:hAnsi="Arial" w:cs="Arial"/>
          <w:sz w:val="24"/>
          <w:szCs w:val="24"/>
        </w:rPr>
        <w:t>action to address this</w:t>
      </w:r>
      <w:r>
        <w:rPr>
          <w:rFonts w:ascii="Arial" w:hAnsi="Arial" w:cs="Arial"/>
          <w:sz w:val="24"/>
          <w:szCs w:val="24"/>
        </w:rPr>
        <w:t>, as a school cannot be allowed to set a deficit budget indefinitely.  To date, Thomas Whitham Sixth Form has set a deficit budget for 11 years, including this current year.  The school is also forecasting a deficit budget for 2020/21 and 2021/22.  As the deficit continues to increase, this increases the liability to the local authority and the services it is able to provide to the wider community.</w:t>
      </w:r>
    </w:p>
    <w:p w:rsidR="009B64E9" w:rsidRPr="001E6596" w:rsidRDefault="00271565" w:rsidP="009B64E9">
      <w:pPr>
        <w:spacing w:after="0" w:line="240" w:lineRule="auto"/>
        <w:rPr>
          <w:rFonts w:ascii="Arial" w:hAnsi="Arial" w:cs="Arial"/>
          <w:sz w:val="24"/>
          <w:szCs w:val="24"/>
        </w:rPr>
      </w:pPr>
    </w:p>
    <w:p w:rsidR="009B64E9" w:rsidRPr="002C6112" w:rsidRDefault="00E07A93" w:rsidP="009B64E9">
      <w:pPr>
        <w:autoSpaceDE w:val="0"/>
        <w:autoSpaceDN w:val="0"/>
        <w:adjustRightInd w:val="0"/>
        <w:spacing w:after="0" w:line="240" w:lineRule="auto"/>
        <w:rPr>
          <w:rFonts w:ascii="Arial" w:hAnsi="Arial" w:cs="Arial"/>
          <w:sz w:val="24"/>
          <w:szCs w:val="24"/>
        </w:rPr>
      </w:pPr>
      <w:r w:rsidRPr="001E6596">
        <w:rPr>
          <w:rFonts w:ascii="Arial" w:hAnsi="Arial" w:cs="Arial"/>
          <w:sz w:val="24"/>
          <w:szCs w:val="24"/>
        </w:rPr>
        <w:t xml:space="preserve">If, ultimately, the decision is taken to close </w:t>
      </w:r>
      <w:r>
        <w:rPr>
          <w:rFonts w:ascii="Arial" w:hAnsi="Arial" w:cs="Arial"/>
          <w:sz w:val="24"/>
          <w:szCs w:val="24"/>
        </w:rPr>
        <w:t>Thomas Whitham Sixth Form</w:t>
      </w:r>
      <w:r w:rsidRPr="001E6596">
        <w:rPr>
          <w:rFonts w:ascii="Arial" w:hAnsi="Arial" w:cs="Arial"/>
          <w:sz w:val="24"/>
          <w:szCs w:val="24"/>
        </w:rPr>
        <w:t xml:space="preserve">, the local authority will </w:t>
      </w:r>
      <w:r>
        <w:rPr>
          <w:rFonts w:ascii="Arial" w:hAnsi="Arial" w:cs="Arial"/>
          <w:sz w:val="24"/>
          <w:szCs w:val="24"/>
        </w:rPr>
        <w:t>work with the school to support young people in finding a place at an alternative provider and will aim to e</w:t>
      </w:r>
      <w:r w:rsidRPr="001E6596">
        <w:rPr>
          <w:rFonts w:ascii="Arial" w:hAnsi="Arial" w:cs="Arial"/>
          <w:sz w:val="24"/>
          <w:szCs w:val="24"/>
        </w:rPr>
        <w:t>nsure a smooth and successful transition for th</w:t>
      </w:r>
      <w:r>
        <w:rPr>
          <w:rFonts w:ascii="Arial" w:hAnsi="Arial" w:cs="Arial"/>
          <w:sz w:val="24"/>
          <w:szCs w:val="24"/>
        </w:rPr>
        <w:t xml:space="preserve">ose moving to a new setting.  The local authority will also </w:t>
      </w:r>
      <w:r w:rsidRPr="001E6596">
        <w:rPr>
          <w:rFonts w:ascii="Arial" w:hAnsi="Arial" w:cs="Arial"/>
          <w:sz w:val="24"/>
          <w:szCs w:val="24"/>
        </w:rPr>
        <w:t xml:space="preserve">work with the school to </w:t>
      </w:r>
      <w:r>
        <w:rPr>
          <w:rFonts w:ascii="Arial" w:hAnsi="Arial" w:cs="Arial"/>
          <w:sz w:val="24"/>
          <w:szCs w:val="24"/>
        </w:rPr>
        <w:t xml:space="preserve">create as much </w:t>
      </w:r>
      <w:r w:rsidRPr="001E6596">
        <w:rPr>
          <w:rFonts w:ascii="Arial" w:hAnsi="Arial" w:cs="Arial"/>
          <w:sz w:val="24"/>
          <w:szCs w:val="24"/>
        </w:rPr>
        <w:t xml:space="preserve">stability </w:t>
      </w:r>
      <w:r>
        <w:rPr>
          <w:rFonts w:ascii="Arial" w:hAnsi="Arial" w:cs="Arial"/>
          <w:sz w:val="24"/>
          <w:szCs w:val="24"/>
        </w:rPr>
        <w:t xml:space="preserve">as possible </w:t>
      </w:r>
      <w:r w:rsidRPr="001E6596">
        <w:rPr>
          <w:rFonts w:ascii="Arial" w:hAnsi="Arial" w:cs="Arial"/>
          <w:sz w:val="24"/>
          <w:szCs w:val="24"/>
        </w:rPr>
        <w:t xml:space="preserve">in </w:t>
      </w:r>
      <w:r>
        <w:rPr>
          <w:rFonts w:ascii="Arial" w:hAnsi="Arial" w:cs="Arial"/>
          <w:sz w:val="24"/>
          <w:szCs w:val="24"/>
        </w:rPr>
        <w:t xml:space="preserve">both </w:t>
      </w:r>
      <w:r w:rsidRPr="001E6596">
        <w:rPr>
          <w:rFonts w:ascii="Arial" w:hAnsi="Arial" w:cs="Arial"/>
          <w:sz w:val="24"/>
          <w:szCs w:val="24"/>
        </w:rPr>
        <w:t xml:space="preserve">provision </w:t>
      </w:r>
      <w:r>
        <w:rPr>
          <w:rFonts w:ascii="Arial" w:hAnsi="Arial" w:cs="Arial"/>
          <w:sz w:val="24"/>
          <w:szCs w:val="24"/>
        </w:rPr>
        <w:t>and staffing for the remainder of the academic year to ensure that the disruption to students is minimised wherever possible.</w:t>
      </w:r>
    </w:p>
    <w:p w:rsidR="00E057C4" w:rsidRPr="009B64E9" w:rsidRDefault="00271565" w:rsidP="00E057C4">
      <w:pPr>
        <w:spacing w:after="0" w:line="240" w:lineRule="auto"/>
        <w:rPr>
          <w:rFonts w:ascii="Arial" w:hAnsi="Arial" w:cs="Arial"/>
          <w:sz w:val="24"/>
          <w:szCs w:val="24"/>
        </w:rPr>
      </w:pPr>
    </w:p>
    <w:p w:rsidR="00E057C4" w:rsidRPr="00FA6F12" w:rsidRDefault="00E07A93" w:rsidP="009B64E9">
      <w:pPr>
        <w:autoSpaceDE w:val="0"/>
        <w:autoSpaceDN w:val="0"/>
        <w:adjustRightInd w:val="0"/>
        <w:spacing w:after="0" w:line="240" w:lineRule="auto"/>
        <w:rPr>
          <w:rFonts w:ascii="Arial" w:hAnsi="Arial" w:cs="Arial"/>
          <w:sz w:val="24"/>
          <w:szCs w:val="24"/>
          <w:lang w:eastAsia="en-GB"/>
        </w:rPr>
      </w:pPr>
      <w:r w:rsidRPr="00FA6F12">
        <w:rPr>
          <w:rFonts w:ascii="Arial" w:hAnsi="Arial" w:cs="Arial"/>
          <w:sz w:val="24"/>
          <w:szCs w:val="24"/>
          <w:lang w:eastAsia="en-GB"/>
        </w:rPr>
        <w:t xml:space="preserve">Whilst it is noted that the respondents to the stage 1 consultation provided positive feedback about the school and its staff, this report shows that the status quo position is untenable given the low level of student numbers and the size of the financial deficit.  </w:t>
      </w:r>
    </w:p>
    <w:p w:rsidR="00FA6F12" w:rsidRPr="00FA6F12" w:rsidRDefault="00271565" w:rsidP="009B64E9">
      <w:pPr>
        <w:autoSpaceDE w:val="0"/>
        <w:autoSpaceDN w:val="0"/>
        <w:adjustRightInd w:val="0"/>
        <w:spacing w:after="0" w:line="240" w:lineRule="auto"/>
        <w:rPr>
          <w:rFonts w:ascii="Arial" w:hAnsi="Arial" w:cs="Arial"/>
          <w:sz w:val="24"/>
          <w:szCs w:val="24"/>
          <w:lang w:eastAsia="en-GB"/>
        </w:rPr>
      </w:pPr>
    </w:p>
    <w:p w:rsidR="00FA6F12" w:rsidRPr="00FA6F12" w:rsidRDefault="00E07A93" w:rsidP="00FA6F12">
      <w:pPr>
        <w:autoSpaceDE w:val="0"/>
        <w:autoSpaceDN w:val="0"/>
        <w:adjustRightInd w:val="0"/>
        <w:spacing w:after="0" w:line="240" w:lineRule="auto"/>
        <w:rPr>
          <w:rFonts w:ascii="Arial" w:hAnsi="Arial" w:cs="Arial"/>
          <w:sz w:val="24"/>
          <w:szCs w:val="24"/>
        </w:rPr>
      </w:pPr>
      <w:r w:rsidRPr="00FA6F12">
        <w:rPr>
          <w:rFonts w:ascii="Arial" w:hAnsi="Arial" w:cs="Arial"/>
          <w:sz w:val="24"/>
          <w:szCs w:val="24"/>
          <w:lang w:eastAsia="en-GB"/>
        </w:rPr>
        <w:t xml:space="preserve">Only one response was received during the </w:t>
      </w:r>
      <w:r w:rsidRPr="00FA6F12">
        <w:rPr>
          <w:rFonts w:ascii="Arial" w:hAnsi="Arial" w:cs="Arial"/>
          <w:sz w:val="24"/>
          <w:szCs w:val="24"/>
        </w:rPr>
        <w:t xml:space="preserve">stage 3 representation period. </w:t>
      </w:r>
    </w:p>
    <w:p w:rsidR="00213943" w:rsidRPr="00FA6F12" w:rsidRDefault="00271565" w:rsidP="009B64E9">
      <w:pPr>
        <w:rPr>
          <w:rFonts w:ascii="Arial" w:hAnsi="Arial" w:cs="Arial"/>
          <w:sz w:val="24"/>
          <w:szCs w:val="24"/>
        </w:rPr>
      </w:pPr>
    </w:p>
    <w:sectPr w:rsidR="00213943" w:rsidRPr="00FA6F1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3A" w:rsidRDefault="00E07A93">
      <w:pPr>
        <w:spacing w:after="0" w:line="240" w:lineRule="auto"/>
      </w:pPr>
      <w:r>
        <w:separator/>
      </w:r>
    </w:p>
  </w:endnote>
  <w:endnote w:type="continuationSeparator" w:id="0">
    <w:p w:rsidR="00D9363A" w:rsidRDefault="00E0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063565"/>
      <w:docPartObj>
        <w:docPartGallery w:val="Page Numbers (Bottom of Page)"/>
        <w:docPartUnique/>
      </w:docPartObj>
    </w:sdtPr>
    <w:sdtEndPr>
      <w:rPr>
        <w:noProof/>
      </w:rPr>
    </w:sdtEndPr>
    <w:sdtContent>
      <w:p w:rsidR="0047478B" w:rsidRDefault="00E07A93">
        <w:pPr>
          <w:pStyle w:val="Footer"/>
          <w:jc w:val="center"/>
        </w:pPr>
        <w:r>
          <w:fldChar w:fldCharType="begin"/>
        </w:r>
        <w:r>
          <w:instrText xml:space="preserve"> PAGE   \* MERGEFORMAT </w:instrText>
        </w:r>
        <w:r>
          <w:fldChar w:fldCharType="separate"/>
        </w:r>
        <w:r w:rsidR="00271565">
          <w:rPr>
            <w:noProof/>
          </w:rPr>
          <w:t>1</w:t>
        </w:r>
        <w:r>
          <w:rPr>
            <w:noProof/>
          </w:rPr>
          <w:fldChar w:fldCharType="end"/>
        </w:r>
      </w:p>
    </w:sdtContent>
  </w:sdt>
  <w:p w:rsidR="0047478B" w:rsidRDefault="0027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3A" w:rsidRDefault="00E07A93">
      <w:pPr>
        <w:spacing w:after="0" w:line="240" w:lineRule="auto"/>
      </w:pPr>
      <w:r>
        <w:separator/>
      </w:r>
    </w:p>
  </w:footnote>
  <w:footnote w:type="continuationSeparator" w:id="0">
    <w:p w:rsidR="00D9363A" w:rsidRDefault="00E07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DDC" w:rsidRPr="00E07A93" w:rsidRDefault="007A4DDC" w:rsidP="00E07A93">
    <w:pPr>
      <w:pStyle w:val="Header"/>
      <w:jc w:val="right"/>
      <w:rPr>
        <w:rFonts w:ascii="Arial" w:hAnsi="Arial" w:cs="Arial"/>
      </w:rPr>
    </w:pPr>
    <w:r w:rsidRPr="00E07A93">
      <w:rPr>
        <w:rFonts w:ascii="Arial" w:hAnsi="Arial" w:cs="Arial"/>
      </w:rPr>
      <w:t>Appendix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2F2"/>
    <w:multiLevelType w:val="hybridMultilevel"/>
    <w:tmpl w:val="BD388CA0"/>
    <w:lvl w:ilvl="0" w:tplc="EFBC9BC6">
      <w:start w:val="1"/>
      <w:numFmt w:val="bullet"/>
      <w:lvlText w:val=""/>
      <w:lvlJc w:val="left"/>
      <w:pPr>
        <w:ind w:left="720" w:hanging="360"/>
      </w:pPr>
      <w:rPr>
        <w:rFonts w:ascii="Symbol" w:hAnsi="Symbol" w:hint="default"/>
      </w:rPr>
    </w:lvl>
    <w:lvl w:ilvl="1" w:tplc="6A8276A4" w:tentative="1">
      <w:start w:val="1"/>
      <w:numFmt w:val="bullet"/>
      <w:lvlText w:val="o"/>
      <w:lvlJc w:val="left"/>
      <w:pPr>
        <w:ind w:left="1440" w:hanging="360"/>
      </w:pPr>
      <w:rPr>
        <w:rFonts w:ascii="Courier New" w:hAnsi="Courier New" w:cs="Courier New" w:hint="default"/>
      </w:rPr>
    </w:lvl>
    <w:lvl w:ilvl="2" w:tplc="16FE958C" w:tentative="1">
      <w:start w:val="1"/>
      <w:numFmt w:val="bullet"/>
      <w:lvlText w:val=""/>
      <w:lvlJc w:val="left"/>
      <w:pPr>
        <w:ind w:left="2160" w:hanging="360"/>
      </w:pPr>
      <w:rPr>
        <w:rFonts w:ascii="Wingdings" w:hAnsi="Wingdings" w:hint="default"/>
      </w:rPr>
    </w:lvl>
    <w:lvl w:ilvl="3" w:tplc="A2EE3364" w:tentative="1">
      <w:start w:val="1"/>
      <w:numFmt w:val="bullet"/>
      <w:lvlText w:val=""/>
      <w:lvlJc w:val="left"/>
      <w:pPr>
        <w:ind w:left="2880" w:hanging="360"/>
      </w:pPr>
      <w:rPr>
        <w:rFonts w:ascii="Symbol" w:hAnsi="Symbol" w:hint="default"/>
      </w:rPr>
    </w:lvl>
    <w:lvl w:ilvl="4" w:tplc="ED883C4C" w:tentative="1">
      <w:start w:val="1"/>
      <w:numFmt w:val="bullet"/>
      <w:lvlText w:val="o"/>
      <w:lvlJc w:val="left"/>
      <w:pPr>
        <w:ind w:left="3600" w:hanging="360"/>
      </w:pPr>
      <w:rPr>
        <w:rFonts w:ascii="Courier New" w:hAnsi="Courier New" w:cs="Courier New" w:hint="default"/>
      </w:rPr>
    </w:lvl>
    <w:lvl w:ilvl="5" w:tplc="90520CE4" w:tentative="1">
      <w:start w:val="1"/>
      <w:numFmt w:val="bullet"/>
      <w:lvlText w:val=""/>
      <w:lvlJc w:val="left"/>
      <w:pPr>
        <w:ind w:left="4320" w:hanging="360"/>
      </w:pPr>
      <w:rPr>
        <w:rFonts w:ascii="Wingdings" w:hAnsi="Wingdings" w:hint="default"/>
      </w:rPr>
    </w:lvl>
    <w:lvl w:ilvl="6" w:tplc="C95E9542" w:tentative="1">
      <w:start w:val="1"/>
      <w:numFmt w:val="bullet"/>
      <w:lvlText w:val=""/>
      <w:lvlJc w:val="left"/>
      <w:pPr>
        <w:ind w:left="5040" w:hanging="360"/>
      </w:pPr>
      <w:rPr>
        <w:rFonts w:ascii="Symbol" w:hAnsi="Symbol" w:hint="default"/>
      </w:rPr>
    </w:lvl>
    <w:lvl w:ilvl="7" w:tplc="B1DCC9C6" w:tentative="1">
      <w:start w:val="1"/>
      <w:numFmt w:val="bullet"/>
      <w:lvlText w:val="o"/>
      <w:lvlJc w:val="left"/>
      <w:pPr>
        <w:ind w:left="5760" w:hanging="360"/>
      </w:pPr>
      <w:rPr>
        <w:rFonts w:ascii="Courier New" w:hAnsi="Courier New" w:cs="Courier New" w:hint="default"/>
      </w:rPr>
    </w:lvl>
    <w:lvl w:ilvl="8" w:tplc="250EFE4E" w:tentative="1">
      <w:start w:val="1"/>
      <w:numFmt w:val="bullet"/>
      <w:lvlText w:val=""/>
      <w:lvlJc w:val="left"/>
      <w:pPr>
        <w:ind w:left="6480" w:hanging="360"/>
      </w:pPr>
      <w:rPr>
        <w:rFonts w:ascii="Wingdings" w:hAnsi="Wingdings" w:hint="default"/>
      </w:rPr>
    </w:lvl>
  </w:abstractNum>
  <w:abstractNum w:abstractNumId="1" w15:restartNumberingAfterBreak="0">
    <w:nsid w:val="155459B3"/>
    <w:multiLevelType w:val="hybridMultilevel"/>
    <w:tmpl w:val="EFFE9AFC"/>
    <w:lvl w:ilvl="0" w:tplc="B42EBC54">
      <w:start w:val="1"/>
      <w:numFmt w:val="bullet"/>
      <w:lvlText w:val=""/>
      <w:lvlJc w:val="left"/>
      <w:pPr>
        <w:ind w:left="720" w:hanging="360"/>
      </w:pPr>
      <w:rPr>
        <w:rFonts w:ascii="Symbol" w:hAnsi="Symbol" w:hint="default"/>
      </w:rPr>
    </w:lvl>
    <w:lvl w:ilvl="1" w:tplc="8E3ADB86" w:tentative="1">
      <w:start w:val="1"/>
      <w:numFmt w:val="bullet"/>
      <w:lvlText w:val="o"/>
      <w:lvlJc w:val="left"/>
      <w:pPr>
        <w:ind w:left="1440" w:hanging="360"/>
      </w:pPr>
      <w:rPr>
        <w:rFonts w:ascii="Courier New" w:hAnsi="Courier New" w:cs="Courier New" w:hint="default"/>
      </w:rPr>
    </w:lvl>
    <w:lvl w:ilvl="2" w:tplc="5EA2050E" w:tentative="1">
      <w:start w:val="1"/>
      <w:numFmt w:val="bullet"/>
      <w:lvlText w:val=""/>
      <w:lvlJc w:val="left"/>
      <w:pPr>
        <w:ind w:left="2160" w:hanging="360"/>
      </w:pPr>
      <w:rPr>
        <w:rFonts w:ascii="Wingdings" w:hAnsi="Wingdings" w:hint="default"/>
      </w:rPr>
    </w:lvl>
    <w:lvl w:ilvl="3" w:tplc="6B76F1B6" w:tentative="1">
      <w:start w:val="1"/>
      <w:numFmt w:val="bullet"/>
      <w:lvlText w:val=""/>
      <w:lvlJc w:val="left"/>
      <w:pPr>
        <w:ind w:left="2880" w:hanging="360"/>
      </w:pPr>
      <w:rPr>
        <w:rFonts w:ascii="Symbol" w:hAnsi="Symbol" w:hint="default"/>
      </w:rPr>
    </w:lvl>
    <w:lvl w:ilvl="4" w:tplc="68A60CB2" w:tentative="1">
      <w:start w:val="1"/>
      <w:numFmt w:val="bullet"/>
      <w:lvlText w:val="o"/>
      <w:lvlJc w:val="left"/>
      <w:pPr>
        <w:ind w:left="3600" w:hanging="360"/>
      </w:pPr>
      <w:rPr>
        <w:rFonts w:ascii="Courier New" w:hAnsi="Courier New" w:cs="Courier New" w:hint="default"/>
      </w:rPr>
    </w:lvl>
    <w:lvl w:ilvl="5" w:tplc="681EAFA8" w:tentative="1">
      <w:start w:val="1"/>
      <w:numFmt w:val="bullet"/>
      <w:lvlText w:val=""/>
      <w:lvlJc w:val="left"/>
      <w:pPr>
        <w:ind w:left="4320" w:hanging="360"/>
      </w:pPr>
      <w:rPr>
        <w:rFonts w:ascii="Wingdings" w:hAnsi="Wingdings" w:hint="default"/>
      </w:rPr>
    </w:lvl>
    <w:lvl w:ilvl="6" w:tplc="3B908216" w:tentative="1">
      <w:start w:val="1"/>
      <w:numFmt w:val="bullet"/>
      <w:lvlText w:val=""/>
      <w:lvlJc w:val="left"/>
      <w:pPr>
        <w:ind w:left="5040" w:hanging="360"/>
      </w:pPr>
      <w:rPr>
        <w:rFonts w:ascii="Symbol" w:hAnsi="Symbol" w:hint="default"/>
      </w:rPr>
    </w:lvl>
    <w:lvl w:ilvl="7" w:tplc="03A41DAA" w:tentative="1">
      <w:start w:val="1"/>
      <w:numFmt w:val="bullet"/>
      <w:lvlText w:val="o"/>
      <w:lvlJc w:val="left"/>
      <w:pPr>
        <w:ind w:left="5760" w:hanging="360"/>
      </w:pPr>
      <w:rPr>
        <w:rFonts w:ascii="Courier New" w:hAnsi="Courier New" w:cs="Courier New" w:hint="default"/>
      </w:rPr>
    </w:lvl>
    <w:lvl w:ilvl="8" w:tplc="4844D39A" w:tentative="1">
      <w:start w:val="1"/>
      <w:numFmt w:val="bullet"/>
      <w:lvlText w:val=""/>
      <w:lvlJc w:val="left"/>
      <w:pPr>
        <w:ind w:left="6480" w:hanging="360"/>
      </w:pPr>
      <w:rPr>
        <w:rFonts w:ascii="Wingdings" w:hAnsi="Wingdings" w:hint="default"/>
      </w:rPr>
    </w:lvl>
  </w:abstractNum>
  <w:abstractNum w:abstractNumId="2" w15:restartNumberingAfterBreak="0">
    <w:nsid w:val="21656067"/>
    <w:multiLevelType w:val="hybridMultilevel"/>
    <w:tmpl w:val="4DD66328"/>
    <w:lvl w:ilvl="0" w:tplc="B78C2B7A">
      <w:start w:val="1"/>
      <w:numFmt w:val="bullet"/>
      <w:lvlText w:val=""/>
      <w:lvlJc w:val="left"/>
      <w:pPr>
        <w:ind w:left="720" w:hanging="360"/>
      </w:pPr>
      <w:rPr>
        <w:rFonts w:ascii="Symbol" w:hAnsi="Symbol" w:hint="default"/>
      </w:rPr>
    </w:lvl>
    <w:lvl w:ilvl="1" w:tplc="587E6CF6" w:tentative="1">
      <w:start w:val="1"/>
      <w:numFmt w:val="bullet"/>
      <w:lvlText w:val="o"/>
      <w:lvlJc w:val="left"/>
      <w:pPr>
        <w:ind w:left="1440" w:hanging="360"/>
      </w:pPr>
      <w:rPr>
        <w:rFonts w:ascii="Courier New" w:hAnsi="Courier New" w:cs="Courier New" w:hint="default"/>
      </w:rPr>
    </w:lvl>
    <w:lvl w:ilvl="2" w:tplc="9D94B950" w:tentative="1">
      <w:start w:val="1"/>
      <w:numFmt w:val="bullet"/>
      <w:lvlText w:val=""/>
      <w:lvlJc w:val="left"/>
      <w:pPr>
        <w:ind w:left="2160" w:hanging="360"/>
      </w:pPr>
      <w:rPr>
        <w:rFonts w:ascii="Wingdings" w:hAnsi="Wingdings" w:hint="default"/>
      </w:rPr>
    </w:lvl>
    <w:lvl w:ilvl="3" w:tplc="AC9692F6" w:tentative="1">
      <w:start w:val="1"/>
      <w:numFmt w:val="bullet"/>
      <w:lvlText w:val=""/>
      <w:lvlJc w:val="left"/>
      <w:pPr>
        <w:ind w:left="2880" w:hanging="360"/>
      </w:pPr>
      <w:rPr>
        <w:rFonts w:ascii="Symbol" w:hAnsi="Symbol" w:hint="default"/>
      </w:rPr>
    </w:lvl>
    <w:lvl w:ilvl="4" w:tplc="80AA5944" w:tentative="1">
      <w:start w:val="1"/>
      <w:numFmt w:val="bullet"/>
      <w:lvlText w:val="o"/>
      <w:lvlJc w:val="left"/>
      <w:pPr>
        <w:ind w:left="3600" w:hanging="360"/>
      </w:pPr>
      <w:rPr>
        <w:rFonts w:ascii="Courier New" w:hAnsi="Courier New" w:cs="Courier New" w:hint="default"/>
      </w:rPr>
    </w:lvl>
    <w:lvl w:ilvl="5" w:tplc="F2F2C1C6" w:tentative="1">
      <w:start w:val="1"/>
      <w:numFmt w:val="bullet"/>
      <w:lvlText w:val=""/>
      <w:lvlJc w:val="left"/>
      <w:pPr>
        <w:ind w:left="4320" w:hanging="360"/>
      </w:pPr>
      <w:rPr>
        <w:rFonts w:ascii="Wingdings" w:hAnsi="Wingdings" w:hint="default"/>
      </w:rPr>
    </w:lvl>
    <w:lvl w:ilvl="6" w:tplc="59744FBC" w:tentative="1">
      <w:start w:val="1"/>
      <w:numFmt w:val="bullet"/>
      <w:lvlText w:val=""/>
      <w:lvlJc w:val="left"/>
      <w:pPr>
        <w:ind w:left="5040" w:hanging="360"/>
      </w:pPr>
      <w:rPr>
        <w:rFonts w:ascii="Symbol" w:hAnsi="Symbol" w:hint="default"/>
      </w:rPr>
    </w:lvl>
    <w:lvl w:ilvl="7" w:tplc="738E9126" w:tentative="1">
      <w:start w:val="1"/>
      <w:numFmt w:val="bullet"/>
      <w:lvlText w:val="o"/>
      <w:lvlJc w:val="left"/>
      <w:pPr>
        <w:ind w:left="5760" w:hanging="360"/>
      </w:pPr>
      <w:rPr>
        <w:rFonts w:ascii="Courier New" w:hAnsi="Courier New" w:cs="Courier New" w:hint="default"/>
      </w:rPr>
    </w:lvl>
    <w:lvl w:ilvl="8" w:tplc="03EE2B48" w:tentative="1">
      <w:start w:val="1"/>
      <w:numFmt w:val="bullet"/>
      <w:lvlText w:val=""/>
      <w:lvlJc w:val="left"/>
      <w:pPr>
        <w:ind w:left="6480" w:hanging="360"/>
      </w:pPr>
      <w:rPr>
        <w:rFonts w:ascii="Wingdings" w:hAnsi="Wingdings" w:hint="default"/>
      </w:rPr>
    </w:lvl>
  </w:abstractNum>
  <w:abstractNum w:abstractNumId="3" w15:restartNumberingAfterBreak="0">
    <w:nsid w:val="259F00CF"/>
    <w:multiLevelType w:val="hybridMultilevel"/>
    <w:tmpl w:val="D97C298A"/>
    <w:lvl w:ilvl="0" w:tplc="DDCC756C">
      <w:start w:val="1"/>
      <w:numFmt w:val="bullet"/>
      <w:lvlText w:val=""/>
      <w:lvlJc w:val="left"/>
      <w:pPr>
        <w:ind w:left="720" w:hanging="360"/>
      </w:pPr>
      <w:rPr>
        <w:rFonts w:ascii="Symbol" w:hAnsi="Symbol" w:hint="default"/>
      </w:rPr>
    </w:lvl>
    <w:lvl w:ilvl="1" w:tplc="2DD6C082" w:tentative="1">
      <w:start w:val="1"/>
      <w:numFmt w:val="bullet"/>
      <w:lvlText w:val="o"/>
      <w:lvlJc w:val="left"/>
      <w:pPr>
        <w:ind w:left="1440" w:hanging="360"/>
      </w:pPr>
      <w:rPr>
        <w:rFonts w:ascii="Courier New" w:hAnsi="Courier New" w:cs="Courier New" w:hint="default"/>
      </w:rPr>
    </w:lvl>
    <w:lvl w:ilvl="2" w:tplc="B1DE40BA" w:tentative="1">
      <w:start w:val="1"/>
      <w:numFmt w:val="bullet"/>
      <w:lvlText w:val=""/>
      <w:lvlJc w:val="left"/>
      <w:pPr>
        <w:ind w:left="2160" w:hanging="360"/>
      </w:pPr>
      <w:rPr>
        <w:rFonts w:ascii="Wingdings" w:hAnsi="Wingdings" w:hint="default"/>
      </w:rPr>
    </w:lvl>
    <w:lvl w:ilvl="3" w:tplc="77BC0B6A" w:tentative="1">
      <w:start w:val="1"/>
      <w:numFmt w:val="bullet"/>
      <w:lvlText w:val=""/>
      <w:lvlJc w:val="left"/>
      <w:pPr>
        <w:ind w:left="2880" w:hanging="360"/>
      </w:pPr>
      <w:rPr>
        <w:rFonts w:ascii="Symbol" w:hAnsi="Symbol" w:hint="default"/>
      </w:rPr>
    </w:lvl>
    <w:lvl w:ilvl="4" w:tplc="41AE1274" w:tentative="1">
      <w:start w:val="1"/>
      <w:numFmt w:val="bullet"/>
      <w:lvlText w:val="o"/>
      <w:lvlJc w:val="left"/>
      <w:pPr>
        <w:ind w:left="3600" w:hanging="360"/>
      </w:pPr>
      <w:rPr>
        <w:rFonts w:ascii="Courier New" w:hAnsi="Courier New" w:cs="Courier New" w:hint="default"/>
      </w:rPr>
    </w:lvl>
    <w:lvl w:ilvl="5" w:tplc="52F6186A" w:tentative="1">
      <w:start w:val="1"/>
      <w:numFmt w:val="bullet"/>
      <w:lvlText w:val=""/>
      <w:lvlJc w:val="left"/>
      <w:pPr>
        <w:ind w:left="4320" w:hanging="360"/>
      </w:pPr>
      <w:rPr>
        <w:rFonts w:ascii="Wingdings" w:hAnsi="Wingdings" w:hint="default"/>
      </w:rPr>
    </w:lvl>
    <w:lvl w:ilvl="6" w:tplc="E2405712" w:tentative="1">
      <w:start w:val="1"/>
      <w:numFmt w:val="bullet"/>
      <w:lvlText w:val=""/>
      <w:lvlJc w:val="left"/>
      <w:pPr>
        <w:ind w:left="5040" w:hanging="360"/>
      </w:pPr>
      <w:rPr>
        <w:rFonts w:ascii="Symbol" w:hAnsi="Symbol" w:hint="default"/>
      </w:rPr>
    </w:lvl>
    <w:lvl w:ilvl="7" w:tplc="C12E8DCE" w:tentative="1">
      <w:start w:val="1"/>
      <w:numFmt w:val="bullet"/>
      <w:lvlText w:val="o"/>
      <w:lvlJc w:val="left"/>
      <w:pPr>
        <w:ind w:left="5760" w:hanging="360"/>
      </w:pPr>
      <w:rPr>
        <w:rFonts w:ascii="Courier New" w:hAnsi="Courier New" w:cs="Courier New" w:hint="default"/>
      </w:rPr>
    </w:lvl>
    <w:lvl w:ilvl="8" w:tplc="C206EA5A" w:tentative="1">
      <w:start w:val="1"/>
      <w:numFmt w:val="bullet"/>
      <w:lvlText w:val=""/>
      <w:lvlJc w:val="left"/>
      <w:pPr>
        <w:ind w:left="6480" w:hanging="360"/>
      </w:pPr>
      <w:rPr>
        <w:rFonts w:ascii="Wingdings" w:hAnsi="Wingdings" w:hint="default"/>
      </w:rPr>
    </w:lvl>
  </w:abstractNum>
  <w:abstractNum w:abstractNumId="4" w15:restartNumberingAfterBreak="0">
    <w:nsid w:val="271E5F19"/>
    <w:multiLevelType w:val="hybridMultilevel"/>
    <w:tmpl w:val="09EABCB4"/>
    <w:lvl w:ilvl="0" w:tplc="26C0203A">
      <w:start w:val="1"/>
      <w:numFmt w:val="bullet"/>
      <w:lvlText w:val=""/>
      <w:lvlJc w:val="left"/>
      <w:pPr>
        <w:ind w:left="720" w:hanging="360"/>
      </w:pPr>
      <w:rPr>
        <w:rFonts w:ascii="Symbol" w:hAnsi="Symbol" w:hint="default"/>
      </w:rPr>
    </w:lvl>
    <w:lvl w:ilvl="1" w:tplc="CC661DAC" w:tentative="1">
      <w:start w:val="1"/>
      <w:numFmt w:val="bullet"/>
      <w:lvlText w:val="o"/>
      <w:lvlJc w:val="left"/>
      <w:pPr>
        <w:ind w:left="1440" w:hanging="360"/>
      </w:pPr>
      <w:rPr>
        <w:rFonts w:ascii="Courier New" w:hAnsi="Courier New" w:cs="Courier New" w:hint="default"/>
      </w:rPr>
    </w:lvl>
    <w:lvl w:ilvl="2" w:tplc="AC80413C" w:tentative="1">
      <w:start w:val="1"/>
      <w:numFmt w:val="bullet"/>
      <w:lvlText w:val=""/>
      <w:lvlJc w:val="left"/>
      <w:pPr>
        <w:ind w:left="2160" w:hanging="360"/>
      </w:pPr>
      <w:rPr>
        <w:rFonts w:ascii="Wingdings" w:hAnsi="Wingdings" w:hint="default"/>
      </w:rPr>
    </w:lvl>
    <w:lvl w:ilvl="3" w:tplc="1482427E" w:tentative="1">
      <w:start w:val="1"/>
      <w:numFmt w:val="bullet"/>
      <w:lvlText w:val=""/>
      <w:lvlJc w:val="left"/>
      <w:pPr>
        <w:ind w:left="2880" w:hanging="360"/>
      </w:pPr>
      <w:rPr>
        <w:rFonts w:ascii="Symbol" w:hAnsi="Symbol" w:hint="default"/>
      </w:rPr>
    </w:lvl>
    <w:lvl w:ilvl="4" w:tplc="375ADCE6" w:tentative="1">
      <w:start w:val="1"/>
      <w:numFmt w:val="bullet"/>
      <w:lvlText w:val="o"/>
      <w:lvlJc w:val="left"/>
      <w:pPr>
        <w:ind w:left="3600" w:hanging="360"/>
      </w:pPr>
      <w:rPr>
        <w:rFonts w:ascii="Courier New" w:hAnsi="Courier New" w:cs="Courier New" w:hint="default"/>
      </w:rPr>
    </w:lvl>
    <w:lvl w:ilvl="5" w:tplc="EC68D2B8" w:tentative="1">
      <w:start w:val="1"/>
      <w:numFmt w:val="bullet"/>
      <w:lvlText w:val=""/>
      <w:lvlJc w:val="left"/>
      <w:pPr>
        <w:ind w:left="4320" w:hanging="360"/>
      </w:pPr>
      <w:rPr>
        <w:rFonts w:ascii="Wingdings" w:hAnsi="Wingdings" w:hint="default"/>
      </w:rPr>
    </w:lvl>
    <w:lvl w:ilvl="6" w:tplc="646A90C4" w:tentative="1">
      <w:start w:val="1"/>
      <w:numFmt w:val="bullet"/>
      <w:lvlText w:val=""/>
      <w:lvlJc w:val="left"/>
      <w:pPr>
        <w:ind w:left="5040" w:hanging="360"/>
      </w:pPr>
      <w:rPr>
        <w:rFonts w:ascii="Symbol" w:hAnsi="Symbol" w:hint="default"/>
      </w:rPr>
    </w:lvl>
    <w:lvl w:ilvl="7" w:tplc="14E4DF4E" w:tentative="1">
      <w:start w:val="1"/>
      <w:numFmt w:val="bullet"/>
      <w:lvlText w:val="o"/>
      <w:lvlJc w:val="left"/>
      <w:pPr>
        <w:ind w:left="5760" w:hanging="360"/>
      </w:pPr>
      <w:rPr>
        <w:rFonts w:ascii="Courier New" w:hAnsi="Courier New" w:cs="Courier New" w:hint="default"/>
      </w:rPr>
    </w:lvl>
    <w:lvl w:ilvl="8" w:tplc="5D702704" w:tentative="1">
      <w:start w:val="1"/>
      <w:numFmt w:val="bullet"/>
      <w:lvlText w:val=""/>
      <w:lvlJc w:val="left"/>
      <w:pPr>
        <w:ind w:left="6480" w:hanging="360"/>
      </w:pPr>
      <w:rPr>
        <w:rFonts w:ascii="Wingdings" w:hAnsi="Wingdings" w:hint="default"/>
      </w:rPr>
    </w:lvl>
  </w:abstractNum>
  <w:abstractNum w:abstractNumId="5" w15:restartNumberingAfterBreak="0">
    <w:nsid w:val="31135B53"/>
    <w:multiLevelType w:val="hybridMultilevel"/>
    <w:tmpl w:val="8B42CFE6"/>
    <w:lvl w:ilvl="0" w:tplc="2F94A9CE">
      <w:start w:val="1"/>
      <w:numFmt w:val="bullet"/>
      <w:lvlText w:val=""/>
      <w:lvlJc w:val="left"/>
      <w:pPr>
        <w:ind w:left="720" w:hanging="360"/>
      </w:pPr>
      <w:rPr>
        <w:rFonts w:ascii="Symbol" w:hAnsi="Symbol" w:hint="default"/>
      </w:rPr>
    </w:lvl>
    <w:lvl w:ilvl="1" w:tplc="B5F2765A" w:tentative="1">
      <w:start w:val="1"/>
      <w:numFmt w:val="bullet"/>
      <w:lvlText w:val="o"/>
      <w:lvlJc w:val="left"/>
      <w:pPr>
        <w:ind w:left="1440" w:hanging="360"/>
      </w:pPr>
      <w:rPr>
        <w:rFonts w:ascii="Courier New" w:hAnsi="Courier New" w:cs="Courier New" w:hint="default"/>
      </w:rPr>
    </w:lvl>
    <w:lvl w:ilvl="2" w:tplc="B9AEF20C" w:tentative="1">
      <w:start w:val="1"/>
      <w:numFmt w:val="bullet"/>
      <w:lvlText w:val=""/>
      <w:lvlJc w:val="left"/>
      <w:pPr>
        <w:ind w:left="2160" w:hanging="360"/>
      </w:pPr>
      <w:rPr>
        <w:rFonts w:ascii="Wingdings" w:hAnsi="Wingdings" w:hint="default"/>
      </w:rPr>
    </w:lvl>
    <w:lvl w:ilvl="3" w:tplc="4C6A05E8" w:tentative="1">
      <w:start w:val="1"/>
      <w:numFmt w:val="bullet"/>
      <w:lvlText w:val=""/>
      <w:lvlJc w:val="left"/>
      <w:pPr>
        <w:ind w:left="2880" w:hanging="360"/>
      </w:pPr>
      <w:rPr>
        <w:rFonts w:ascii="Symbol" w:hAnsi="Symbol" w:hint="default"/>
      </w:rPr>
    </w:lvl>
    <w:lvl w:ilvl="4" w:tplc="DD6AD4AC" w:tentative="1">
      <w:start w:val="1"/>
      <w:numFmt w:val="bullet"/>
      <w:lvlText w:val="o"/>
      <w:lvlJc w:val="left"/>
      <w:pPr>
        <w:ind w:left="3600" w:hanging="360"/>
      </w:pPr>
      <w:rPr>
        <w:rFonts w:ascii="Courier New" w:hAnsi="Courier New" w:cs="Courier New" w:hint="default"/>
      </w:rPr>
    </w:lvl>
    <w:lvl w:ilvl="5" w:tplc="514EADCA" w:tentative="1">
      <w:start w:val="1"/>
      <w:numFmt w:val="bullet"/>
      <w:lvlText w:val=""/>
      <w:lvlJc w:val="left"/>
      <w:pPr>
        <w:ind w:left="4320" w:hanging="360"/>
      </w:pPr>
      <w:rPr>
        <w:rFonts w:ascii="Wingdings" w:hAnsi="Wingdings" w:hint="default"/>
      </w:rPr>
    </w:lvl>
    <w:lvl w:ilvl="6" w:tplc="CEF89D80" w:tentative="1">
      <w:start w:val="1"/>
      <w:numFmt w:val="bullet"/>
      <w:lvlText w:val=""/>
      <w:lvlJc w:val="left"/>
      <w:pPr>
        <w:ind w:left="5040" w:hanging="360"/>
      </w:pPr>
      <w:rPr>
        <w:rFonts w:ascii="Symbol" w:hAnsi="Symbol" w:hint="default"/>
      </w:rPr>
    </w:lvl>
    <w:lvl w:ilvl="7" w:tplc="B170C880" w:tentative="1">
      <w:start w:val="1"/>
      <w:numFmt w:val="bullet"/>
      <w:lvlText w:val="o"/>
      <w:lvlJc w:val="left"/>
      <w:pPr>
        <w:ind w:left="5760" w:hanging="360"/>
      </w:pPr>
      <w:rPr>
        <w:rFonts w:ascii="Courier New" w:hAnsi="Courier New" w:cs="Courier New" w:hint="default"/>
      </w:rPr>
    </w:lvl>
    <w:lvl w:ilvl="8" w:tplc="7EE81504" w:tentative="1">
      <w:start w:val="1"/>
      <w:numFmt w:val="bullet"/>
      <w:lvlText w:val=""/>
      <w:lvlJc w:val="left"/>
      <w:pPr>
        <w:ind w:left="6480" w:hanging="360"/>
      </w:pPr>
      <w:rPr>
        <w:rFonts w:ascii="Wingdings" w:hAnsi="Wingdings" w:hint="default"/>
      </w:rPr>
    </w:lvl>
  </w:abstractNum>
  <w:abstractNum w:abstractNumId="6" w15:restartNumberingAfterBreak="0">
    <w:nsid w:val="380D1334"/>
    <w:multiLevelType w:val="hybridMultilevel"/>
    <w:tmpl w:val="DFA8F37C"/>
    <w:lvl w:ilvl="0" w:tplc="F1C4AAD0">
      <w:start w:val="1"/>
      <w:numFmt w:val="bullet"/>
      <w:lvlText w:val=""/>
      <w:lvlJc w:val="left"/>
      <w:pPr>
        <w:ind w:left="720" w:hanging="360"/>
      </w:pPr>
      <w:rPr>
        <w:rFonts w:ascii="Symbol" w:hAnsi="Symbol" w:hint="default"/>
      </w:rPr>
    </w:lvl>
    <w:lvl w:ilvl="1" w:tplc="5C06A742" w:tentative="1">
      <w:start w:val="1"/>
      <w:numFmt w:val="bullet"/>
      <w:lvlText w:val="o"/>
      <w:lvlJc w:val="left"/>
      <w:pPr>
        <w:ind w:left="1440" w:hanging="360"/>
      </w:pPr>
      <w:rPr>
        <w:rFonts w:ascii="Courier New" w:hAnsi="Courier New" w:cs="Courier New" w:hint="default"/>
      </w:rPr>
    </w:lvl>
    <w:lvl w:ilvl="2" w:tplc="1860676C" w:tentative="1">
      <w:start w:val="1"/>
      <w:numFmt w:val="bullet"/>
      <w:lvlText w:val=""/>
      <w:lvlJc w:val="left"/>
      <w:pPr>
        <w:ind w:left="2160" w:hanging="360"/>
      </w:pPr>
      <w:rPr>
        <w:rFonts w:ascii="Wingdings" w:hAnsi="Wingdings" w:hint="default"/>
      </w:rPr>
    </w:lvl>
    <w:lvl w:ilvl="3" w:tplc="0D6404BC" w:tentative="1">
      <w:start w:val="1"/>
      <w:numFmt w:val="bullet"/>
      <w:lvlText w:val=""/>
      <w:lvlJc w:val="left"/>
      <w:pPr>
        <w:ind w:left="2880" w:hanging="360"/>
      </w:pPr>
      <w:rPr>
        <w:rFonts w:ascii="Symbol" w:hAnsi="Symbol" w:hint="default"/>
      </w:rPr>
    </w:lvl>
    <w:lvl w:ilvl="4" w:tplc="F454C25E" w:tentative="1">
      <w:start w:val="1"/>
      <w:numFmt w:val="bullet"/>
      <w:lvlText w:val="o"/>
      <w:lvlJc w:val="left"/>
      <w:pPr>
        <w:ind w:left="3600" w:hanging="360"/>
      </w:pPr>
      <w:rPr>
        <w:rFonts w:ascii="Courier New" w:hAnsi="Courier New" w:cs="Courier New" w:hint="default"/>
      </w:rPr>
    </w:lvl>
    <w:lvl w:ilvl="5" w:tplc="250CCA2E" w:tentative="1">
      <w:start w:val="1"/>
      <w:numFmt w:val="bullet"/>
      <w:lvlText w:val=""/>
      <w:lvlJc w:val="left"/>
      <w:pPr>
        <w:ind w:left="4320" w:hanging="360"/>
      </w:pPr>
      <w:rPr>
        <w:rFonts w:ascii="Wingdings" w:hAnsi="Wingdings" w:hint="default"/>
      </w:rPr>
    </w:lvl>
    <w:lvl w:ilvl="6" w:tplc="EAE27350" w:tentative="1">
      <w:start w:val="1"/>
      <w:numFmt w:val="bullet"/>
      <w:lvlText w:val=""/>
      <w:lvlJc w:val="left"/>
      <w:pPr>
        <w:ind w:left="5040" w:hanging="360"/>
      </w:pPr>
      <w:rPr>
        <w:rFonts w:ascii="Symbol" w:hAnsi="Symbol" w:hint="default"/>
      </w:rPr>
    </w:lvl>
    <w:lvl w:ilvl="7" w:tplc="316C4BDA" w:tentative="1">
      <w:start w:val="1"/>
      <w:numFmt w:val="bullet"/>
      <w:lvlText w:val="o"/>
      <w:lvlJc w:val="left"/>
      <w:pPr>
        <w:ind w:left="5760" w:hanging="360"/>
      </w:pPr>
      <w:rPr>
        <w:rFonts w:ascii="Courier New" w:hAnsi="Courier New" w:cs="Courier New" w:hint="default"/>
      </w:rPr>
    </w:lvl>
    <w:lvl w:ilvl="8" w:tplc="4C549A38" w:tentative="1">
      <w:start w:val="1"/>
      <w:numFmt w:val="bullet"/>
      <w:lvlText w:val=""/>
      <w:lvlJc w:val="left"/>
      <w:pPr>
        <w:ind w:left="6480" w:hanging="360"/>
      </w:pPr>
      <w:rPr>
        <w:rFonts w:ascii="Wingdings" w:hAnsi="Wingdings" w:hint="default"/>
      </w:rPr>
    </w:lvl>
  </w:abstractNum>
  <w:abstractNum w:abstractNumId="7" w15:restartNumberingAfterBreak="0">
    <w:nsid w:val="3CA07839"/>
    <w:multiLevelType w:val="hybridMultilevel"/>
    <w:tmpl w:val="0F627878"/>
    <w:lvl w:ilvl="0" w:tplc="2E70C8E4">
      <w:start w:val="1"/>
      <w:numFmt w:val="bullet"/>
      <w:lvlText w:val=""/>
      <w:lvlJc w:val="left"/>
      <w:pPr>
        <w:ind w:left="660" w:hanging="360"/>
      </w:pPr>
      <w:rPr>
        <w:rFonts w:ascii="Symbol" w:hAnsi="Symbol" w:hint="default"/>
      </w:rPr>
    </w:lvl>
    <w:lvl w:ilvl="1" w:tplc="568E08D6" w:tentative="1">
      <w:start w:val="1"/>
      <w:numFmt w:val="bullet"/>
      <w:lvlText w:val="o"/>
      <w:lvlJc w:val="left"/>
      <w:pPr>
        <w:ind w:left="1380" w:hanging="360"/>
      </w:pPr>
      <w:rPr>
        <w:rFonts w:ascii="Courier New" w:hAnsi="Courier New" w:cs="Courier New" w:hint="default"/>
      </w:rPr>
    </w:lvl>
    <w:lvl w:ilvl="2" w:tplc="60C61CD0" w:tentative="1">
      <w:start w:val="1"/>
      <w:numFmt w:val="bullet"/>
      <w:lvlText w:val=""/>
      <w:lvlJc w:val="left"/>
      <w:pPr>
        <w:ind w:left="2100" w:hanging="360"/>
      </w:pPr>
      <w:rPr>
        <w:rFonts w:ascii="Wingdings" w:hAnsi="Wingdings" w:hint="default"/>
      </w:rPr>
    </w:lvl>
    <w:lvl w:ilvl="3" w:tplc="C0725A86" w:tentative="1">
      <w:start w:val="1"/>
      <w:numFmt w:val="bullet"/>
      <w:lvlText w:val=""/>
      <w:lvlJc w:val="left"/>
      <w:pPr>
        <w:ind w:left="2820" w:hanging="360"/>
      </w:pPr>
      <w:rPr>
        <w:rFonts w:ascii="Symbol" w:hAnsi="Symbol" w:hint="default"/>
      </w:rPr>
    </w:lvl>
    <w:lvl w:ilvl="4" w:tplc="2C08ACAE" w:tentative="1">
      <w:start w:val="1"/>
      <w:numFmt w:val="bullet"/>
      <w:lvlText w:val="o"/>
      <w:lvlJc w:val="left"/>
      <w:pPr>
        <w:ind w:left="3540" w:hanging="360"/>
      </w:pPr>
      <w:rPr>
        <w:rFonts w:ascii="Courier New" w:hAnsi="Courier New" w:cs="Courier New" w:hint="default"/>
      </w:rPr>
    </w:lvl>
    <w:lvl w:ilvl="5" w:tplc="F98ABB92" w:tentative="1">
      <w:start w:val="1"/>
      <w:numFmt w:val="bullet"/>
      <w:lvlText w:val=""/>
      <w:lvlJc w:val="left"/>
      <w:pPr>
        <w:ind w:left="4260" w:hanging="360"/>
      </w:pPr>
      <w:rPr>
        <w:rFonts w:ascii="Wingdings" w:hAnsi="Wingdings" w:hint="default"/>
      </w:rPr>
    </w:lvl>
    <w:lvl w:ilvl="6" w:tplc="6F64D374" w:tentative="1">
      <w:start w:val="1"/>
      <w:numFmt w:val="bullet"/>
      <w:lvlText w:val=""/>
      <w:lvlJc w:val="left"/>
      <w:pPr>
        <w:ind w:left="4980" w:hanging="360"/>
      </w:pPr>
      <w:rPr>
        <w:rFonts w:ascii="Symbol" w:hAnsi="Symbol" w:hint="default"/>
      </w:rPr>
    </w:lvl>
    <w:lvl w:ilvl="7" w:tplc="9F08A446" w:tentative="1">
      <w:start w:val="1"/>
      <w:numFmt w:val="bullet"/>
      <w:lvlText w:val="o"/>
      <w:lvlJc w:val="left"/>
      <w:pPr>
        <w:ind w:left="5700" w:hanging="360"/>
      </w:pPr>
      <w:rPr>
        <w:rFonts w:ascii="Courier New" w:hAnsi="Courier New" w:cs="Courier New" w:hint="default"/>
      </w:rPr>
    </w:lvl>
    <w:lvl w:ilvl="8" w:tplc="A5CCFDE4" w:tentative="1">
      <w:start w:val="1"/>
      <w:numFmt w:val="bullet"/>
      <w:lvlText w:val=""/>
      <w:lvlJc w:val="left"/>
      <w:pPr>
        <w:ind w:left="6420" w:hanging="360"/>
      </w:pPr>
      <w:rPr>
        <w:rFonts w:ascii="Wingdings" w:hAnsi="Wingdings" w:hint="default"/>
      </w:rPr>
    </w:lvl>
  </w:abstractNum>
  <w:abstractNum w:abstractNumId="8" w15:restartNumberingAfterBreak="0">
    <w:nsid w:val="40733B96"/>
    <w:multiLevelType w:val="hybridMultilevel"/>
    <w:tmpl w:val="807A3034"/>
    <w:lvl w:ilvl="0" w:tplc="51F46AFA">
      <w:start w:val="1"/>
      <w:numFmt w:val="bullet"/>
      <w:lvlText w:val=""/>
      <w:lvlJc w:val="left"/>
      <w:pPr>
        <w:ind w:left="720" w:hanging="360"/>
      </w:pPr>
      <w:rPr>
        <w:rFonts w:ascii="Symbol" w:hAnsi="Symbol" w:hint="default"/>
      </w:rPr>
    </w:lvl>
    <w:lvl w:ilvl="1" w:tplc="88F82BF2" w:tentative="1">
      <w:start w:val="1"/>
      <w:numFmt w:val="bullet"/>
      <w:lvlText w:val="o"/>
      <w:lvlJc w:val="left"/>
      <w:pPr>
        <w:ind w:left="1440" w:hanging="360"/>
      </w:pPr>
      <w:rPr>
        <w:rFonts w:ascii="Courier New" w:hAnsi="Courier New" w:cs="Courier New" w:hint="default"/>
      </w:rPr>
    </w:lvl>
    <w:lvl w:ilvl="2" w:tplc="4C8E7560" w:tentative="1">
      <w:start w:val="1"/>
      <w:numFmt w:val="bullet"/>
      <w:lvlText w:val=""/>
      <w:lvlJc w:val="left"/>
      <w:pPr>
        <w:ind w:left="2160" w:hanging="360"/>
      </w:pPr>
      <w:rPr>
        <w:rFonts w:ascii="Wingdings" w:hAnsi="Wingdings" w:hint="default"/>
      </w:rPr>
    </w:lvl>
    <w:lvl w:ilvl="3" w:tplc="69508222" w:tentative="1">
      <w:start w:val="1"/>
      <w:numFmt w:val="bullet"/>
      <w:lvlText w:val=""/>
      <w:lvlJc w:val="left"/>
      <w:pPr>
        <w:ind w:left="2880" w:hanging="360"/>
      </w:pPr>
      <w:rPr>
        <w:rFonts w:ascii="Symbol" w:hAnsi="Symbol" w:hint="default"/>
      </w:rPr>
    </w:lvl>
    <w:lvl w:ilvl="4" w:tplc="C6B0CA4E" w:tentative="1">
      <w:start w:val="1"/>
      <w:numFmt w:val="bullet"/>
      <w:lvlText w:val="o"/>
      <w:lvlJc w:val="left"/>
      <w:pPr>
        <w:ind w:left="3600" w:hanging="360"/>
      </w:pPr>
      <w:rPr>
        <w:rFonts w:ascii="Courier New" w:hAnsi="Courier New" w:cs="Courier New" w:hint="default"/>
      </w:rPr>
    </w:lvl>
    <w:lvl w:ilvl="5" w:tplc="9F00710E" w:tentative="1">
      <w:start w:val="1"/>
      <w:numFmt w:val="bullet"/>
      <w:lvlText w:val=""/>
      <w:lvlJc w:val="left"/>
      <w:pPr>
        <w:ind w:left="4320" w:hanging="360"/>
      </w:pPr>
      <w:rPr>
        <w:rFonts w:ascii="Wingdings" w:hAnsi="Wingdings" w:hint="default"/>
      </w:rPr>
    </w:lvl>
    <w:lvl w:ilvl="6" w:tplc="A9C45540" w:tentative="1">
      <w:start w:val="1"/>
      <w:numFmt w:val="bullet"/>
      <w:lvlText w:val=""/>
      <w:lvlJc w:val="left"/>
      <w:pPr>
        <w:ind w:left="5040" w:hanging="360"/>
      </w:pPr>
      <w:rPr>
        <w:rFonts w:ascii="Symbol" w:hAnsi="Symbol" w:hint="default"/>
      </w:rPr>
    </w:lvl>
    <w:lvl w:ilvl="7" w:tplc="12BAEFB4" w:tentative="1">
      <w:start w:val="1"/>
      <w:numFmt w:val="bullet"/>
      <w:lvlText w:val="o"/>
      <w:lvlJc w:val="left"/>
      <w:pPr>
        <w:ind w:left="5760" w:hanging="360"/>
      </w:pPr>
      <w:rPr>
        <w:rFonts w:ascii="Courier New" w:hAnsi="Courier New" w:cs="Courier New" w:hint="default"/>
      </w:rPr>
    </w:lvl>
    <w:lvl w:ilvl="8" w:tplc="9062882A" w:tentative="1">
      <w:start w:val="1"/>
      <w:numFmt w:val="bullet"/>
      <w:lvlText w:val=""/>
      <w:lvlJc w:val="left"/>
      <w:pPr>
        <w:ind w:left="6480" w:hanging="360"/>
      </w:pPr>
      <w:rPr>
        <w:rFonts w:ascii="Wingdings" w:hAnsi="Wingdings" w:hint="default"/>
      </w:rPr>
    </w:lvl>
  </w:abstractNum>
  <w:abstractNum w:abstractNumId="9" w15:restartNumberingAfterBreak="0">
    <w:nsid w:val="60195A37"/>
    <w:multiLevelType w:val="hybridMultilevel"/>
    <w:tmpl w:val="79508A66"/>
    <w:lvl w:ilvl="0" w:tplc="3642E2B8">
      <w:start w:val="1"/>
      <w:numFmt w:val="bullet"/>
      <w:lvlText w:val=""/>
      <w:lvlJc w:val="left"/>
      <w:pPr>
        <w:ind w:left="720" w:hanging="360"/>
      </w:pPr>
      <w:rPr>
        <w:rFonts w:ascii="Symbol" w:hAnsi="Symbol" w:hint="default"/>
      </w:rPr>
    </w:lvl>
    <w:lvl w:ilvl="1" w:tplc="5C86D51C" w:tentative="1">
      <w:start w:val="1"/>
      <w:numFmt w:val="bullet"/>
      <w:lvlText w:val="o"/>
      <w:lvlJc w:val="left"/>
      <w:pPr>
        <w:ind w:left="1440" w:hanging="360"/>
      </w:pPr>
      <w:rPr>
        <w:rFonts w:ascii="Courier New" w:hAnsi="Courier New" w:cs="Courier New" w:hint="default"/>
      </w:rPr>
    </w:lvl>
    <w:lvl w:ilvl="2" w:tplc="4552DE40" w:tentative="1">
      <w:start w:val="1"/>
      <w:numFmt w:val="bullet"/>
      <w:lvlText w:val=""/>
      <w:lvlJc w:val="left"/>
      <w:pPr>
        <w:ind w:left="2160" w:hanging="360"/>
      </w:pPr>
      <w:rPr>
        <w:rFonts w:ascii="Wingdings" w:hAnsi="Wingdings" w:hint="default"/>
      </w:rPr>
    </w:lvl>
    <w:lvl w:ilvl="3" w:tplc="F176CF94" w:tentative="1">
      <w:start w:val="1"/>
      <w:numFmt w:val="bullet"/>
      <w:lvlText w:val=""/>
      <w:lvlJc w:val="left"/>
      <w:pPr>
        <w:ind w:left="2880" w:hanging="360"/>
      </w:pPr>
      <w:rPr>
        <w:rFonts w:ascii="Symbol" w:hAnsi="Symbol" w:hint="default"/>
      </w:rPr>
    </w:lvl>
    <w:lvl w:ilvl="4" w:tplc="FFA03D24" w:tentative="1">
      <w:start w:val="1"/>
      <w:numFmt w:val="bullet"/>
      <w:lvlText w:val="o"/>
      <w:lvlJc w:val="left"/>
      <w:pPr>
        <w:ind w:left="3600" w:hanging="360"/>
      </w:pPr>
      <w:rPr>
        <w:rFonts w:ascii="Courier New" w:hAnsi="Courier New" w:cs="Courier New" w:hint="default"/>
      </w:rPr>
    </w:lvl>
    <w:lvl w:ilvl="5" w:tplc="0614AB48" w:tentative="1">
      <w:start w:val="1"/>
      <w:numFmt w:val="bullet"/>
      <w:lvlText w:val=""/>
      <w:lvlJc w:val="left"/>
      <w:pPr>
        <w:ind w:left="4320" w:hanging="360"/>
      </w:pPr>
      <w:rPr>
        <w:rFonts w:ascii="Wingdings" w:hAnsi="Wingdings" w:hint="default"/>
      </w:rPr>
    </w:lvl>
    <w:lvl w:ilvl="6" w:tplc="7D3283E4" w:tentative="1">
      <w:start w:val="1"/>
      <w:numFmt w:val="bullet"/>
      <w:lvlText w:val=""/>
      <w:lvlJc w:val="left"/>
      <w:pPr>
        <w:ind w:left="5040" w:hanging="360"/>
      </w:pPr>
      <w:rPr>
        <w:rFonts w:ascii="Symbol" w:hAnsi="Symbol" w:hint="default"/>
      </w:rPr>
    </w:lvl>
    <w:lvl w:ilvl="7" w:tplc="337ECCC8" w:tentative="1">
      <w:start w:val="1"/>
      <w:numFmt w:val="bullet"/>
      <w:lvlText w:val="o"/>
      <w:lvlJc w:val="left"/>
      <w:pPr>
        <w:ind w:left="5760" w:hanging="360"/>
      </w:pPr>
      <w:rPr>
        <w:rFonts w:ascii="Courier New" w:hAnsi="Courier New" w:cs="Courier New" w:hint="default"/>
      </w:rPr>
    </w:lvl>
    <w:lvl w:ilvl="8" w:tplc="A81A8862" w:tentative="1">
      <w:start w:val="1"/>
      <w:numFmt w:val="bullet"/>
      <w:lvlText w:val=""/>
      <w:lvlJc w:val="left"/>
      <w:pPr>
        <w:ind w:left="6480" w:hanging="360"/>
      </w:pPr>
      <w:rPr>
        <w:rFonts w:ascii="Wingdings" w:hAnsi="Wingdings" w:hint="default"/>
      </w:rPr>
    </w:lvl>
  </w:abstractNum>
  <w:abstractNum w:abstractNumId="10" w15:restartNumberingAfterBreak="0">
    <w:nsid w:val="630E5D1B"/>
    <w:multiLevelType w:val="multilevel"/>
    <w:tmpl w:val="4B929542"/>
    <w:lvl w:ilvl="0">
      <w:start w:val="1"/>
      <w:numFmt w:val="decimal"/>
      <w:pStyle w:val="N1"/>
      <w:suff w:val="nothing"/>
      <w:lvlText w:val="%1."/>
      <w:lvlJc w:val="left"/>
      <w:pPr>
        <w:ind w:left="1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pStyle w:val="N4"/>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1" w15:restartNumberingAfterBreak="0">
    <w:nsid w:val="670F0835"/>
    <w:multiLevelType w:val="hybridMultilevel"/>
    <w:tmpl w:val="26EA32F8"/>
    <w:lvl w:ilvl="0" w:tplc="03703112">
      <w:start w:val="1"/>
      <w:numFmt w:val="bullet"/>
      <w:lvlText w:val=""/>
      <w:lvlJc w:val="left"/>
      <w:pPr>
        <w:ind w:left="720" w:hanging="360"/>
      </w:pPr>
      <w:rPr>
        <w:rFonts w:ascii="Symbol" w:hAnsi="Symbol" w:hint="default"/>
      </w:rPr>
    </w:lvl>
    <w:lvl w:ilvl="1" w:tplc="FCB0A03C" w:tentative="1">
      <w:start w:val="1"/>
      <w:numFmt w:val="bullet"/>
      <w:lvlText w:val="o"/>
      <w:lvlJc w:val="left"/>
      <w:pPr>
        <w:ind w:left="1440" w:hanging="360"/>
      </w:pPr>
      <w:rPr>
        <w:rFonts w:ascii="Courier New" w:hAnsi="Courier New" w:cs="Courier New" w:hint="default"/>
      </w:rPr>
    </w:lvl>
    <w:lvl w:ilvl="2" w:tplc="C6D8C2D4" w:tentative="1">
      <w:start w:val="1"/>
      <w:numFmt w:val="bullet"/>
      <w:lvlText w:val=""/>
      <w:lvlJc w:val="left"/>
      <w:pPr>
        <w:ind w:left="2160" w:hanging="360"/>
      </w:pPr>
      <w:rPr>
        <w:rFonts w:ascii="Wingdings" w:hAnsi="Wingdings" w:hint="default"/>
      </w:rPr>
    </w:lvl>
    <w:lvl w:ilvl="3" w:tplc="C95C79FE" w:tentative="1">
      <w:start w:val="1"/>
      <w:numFmt w:val="bullet"/>
      <w:lvlText w:val=""/>
      <w:lvlJc w:val="left"/>
      <w:pPr>
        <w:ind w:left="2880" w:hanging="360"/>
      </w:pPr>
      <w:rPr>
        <w:rFonts w:ascii="Symbol" w:hAnsi="Symbol" w:hint="default"/>
      </w:rPr>
    </w:lvl>
    <w:lvl w:ilvl="4" w:tplc="79BA58E4" w:tentative="1">
      <w:start w:val="1"/>
      <w:numFmt w:val="bullet"/>
      <w:lvlText w:val="o"/>
      <w:lvlJc w:val="left"/>
      <w:pPr>
        <w:ind w:left="3600" w:hanging="360"/>
      </w:pPr>
      <w:rPr>
        <w:rFonts w:ascii="Courier New" w:hAnsi="Courier New" w:cs="Courier New" w:hint="default"/>
      </w:rPr>
    </w:lvl>
    <w:lvl w:ilvl="5" w:tplc="8D72EF3E" w:tentative="1">
      <w:start w:val="1"/>
      <w:numFmt w:val="bullet"/>
      <w:lvlText w:val=""/>
      <w:lvlJc w:val="left"/>
      <w:pPr>
        <w:ind w:left="4320" w:hanging="360"/>
      </w:pPr>
      <w:rPr>
        <w:rFonts w:ascii="Wingdings" w:hAnsi="Wingdings" w:hint="default"/>
      </w:rPr>
    </w:lvl>
    <w:lvl w:ilvl="6" w:tplc="DF5A043E" w:tentative="1">
      <w:start w:val="1"/>
      <w:numFmt w:val="bullet"/>
      <w:lvlText w:val=""/>
      <w:lvlJc w:val="left"/>
      <w:pPr>
        <w:ind w:left="5040" w:hanging="360"/>
      </w:pPr>
      <w:rPr>
        <w:rFonts w:ascii="Symbol" w:hAnsi="Symbol" w:hint="default"/>
      </w:rPr>
    </w:lvl>
    <w:lvl w:ilvl="7" w:tplc="3B601F30" w:tentative="1">
      <w:start w:val="1"/>
      <w:numFmt w:val="bullet"/>
      <w:lvlText w:val="o"/>
      <w:lvlJc w:val="left"/>
      <w:pPr>
        <w:ind w:left="5760" w:hanging="360"/>
      </w:pPr>
      <w:rPr>
        <w:rFonts w:ascii="Courier New" w:hAnsi="Courier New" w:cs="Courier New" w:hint="default"/>
      </w:rPr>
    </w:lvl>
    <w:lvl w:ilvl="8" w:tplc="F57E75A8" w:tentative="1">
      <w:start w:val="1"/>
      <w:numFmt w:val="bullet"/>
      <w:lvlText w:val=""/>
      <w:lvlJc w:val="left"/>
      <w:pPr>
        <w:ind w:left="6480" w:hanging="360"/>
      </w:pPr>
      <w:rPr>
        <w:rFonts w:ascii="Wingdings" w:hAnsi="Wingdings" w:hint="default"/>
      </w:rPr>
    </w:lvl>
  </w:abstractNum>
  <w:abstractNum w:abstractNumId="12" w15:restartNumberingAfterBreak="0">
    <w:nsid w:val="6C2066E9"/>
    <w:multiLevelType w:val="hybridMultilevel"/>
    <w:tmpl w:val="AD16B4CC"/>
    <w:lvl w:ilvl="0" w:tplc="8BD25EA8">
      <w:start w:val="1"/>
      <w:numFmt w:val="bullet"/>
      <w:lvlText w:val=""/>
      <w:lvlJc w:val="left"/>
      <w:pPr>
        <w:ind w:left="720" w:hanging="360"/>
      </w:pPr>
      <w:rPr>
        <w:rFonts w:ascii="Symbol" w:hAnsi="Symbol" w:hint="default"/>
      </w:rPr>
    </w:lvl>
    <w:lvl w:ilvl="1" w:tplc="B1C45154" w:tentative="1">
      <w:start w:val="1"/>
      <w:numFmt w:val="bullet"/>
      <w:lvlText w:val="o"/>
      <w:lvlJc w:val="left"/>
      <w:pPr>
        <w:ind w:left="1440" w:hanging="360"/>
      </w:pPr>
      <w:rPr>
        <w:rFonts w:ascii="Courier New" w:hAnsi="Courier New" w:cs="Courier New" w:hint="default"/>
      </w:rPr>
    </w:lvl>
    <w:lvl w:ilvl="2" w:tplc="96B89580" w:tentative="1">
      <w:start w:val="1"/>
      <w:numFmt w:val="bullet"/>
      <w:lvlText w:val=""/>
      <w:lvlJc w:val="left"/>
      <w:pPr>
        <w:ind w:left="2160" w:hanging="360"/>
      </w:pPr>
      <w:rPr>
        <w:rFonts w:ascii="Wingdings" w:hAnsi="Wingdings" w:hint="default"/>
      </w:rPr>
    </w:lvl>
    <w:lvl w:ilvl="3" w:tplc="CB5E810A" w:tentative="1">
      <w:start w:val="1"/>
      <w:numFmt w:val="bullet"/>
      <w:lvlText w:val=""/>
      <w:lvlJc w:val="left"/>
      <w:pPr>
        <w:ind w:left="2880" w:hanging="360"/>
      </w:pPr>
      <w:rPr>
        <w:rFonts w:ascii="Symbol" w:hAnsi="Symbol" w:hint="default"/>
      </w:rPr>
    </w:lvl>
    <w:lvl w:ilvl="4" w:tplc="F85EE088" w:tentative="1">
      <w:start w:val="1"/>
      <w:numFmt w:val="bullet"/>
      <w:lvlText w:val="o"/>
      <w:lvlJc w:val="left"/>
      <w:pPr>
        <w:ind w:left="3600" w:hanging="360"/>
      </w:pPr>
      <w:rPr>
        <w:rFonts w:ascii="Courier New" w:hAnsi="Courier New" w:cs="Courier New" w:hint="default"/>
      </w:rPr>
    </w:lvl>
    <w:lvl w:ilvl="5" w:tplc="71CAB6C8" w:tentative="1">
      <w:start w:val="1"/>
      <w:numFmt w:val="bullet"/>
      <w:lvlText w:val=""/>
      <w:lvlJc w:val="left"/>
      <w:pPr>
        <w:ind w:left="4320" w:hanging="360"/>
      </w:pPr>
      <w:rPr>
        <w:rFonts w:ascii="Wingdings" w:hAnsi="Wingdings" w:hint="default"/>
      </w:rPr>
    </w:lvl>
    <w:lvl w:ilvl="6" w:tplc="AFF03D9A" w:tentative="1">
      <w:start w:val="1"/>
      <w:numFmt w:val="bullet"/>
      <w:lvlText w:val=""/>
      <w:lvlJc w:val="left"/>
      <w:pPr>
        <w:ind w:left="5040" w:hanging="360"/>
      </w:pPr>
      <w:rPr>
        <w:rFonts w:ascii="Symbol" w:hAnsi="Symbol" w:hint="default"/>
      </w:rPr>
    </w:lvl>
    <w:lvl w:ilvl="7" w:tplc="925EB1CC" w:tentative="1">
      <w:start w:val="1"/>
      <w:numFmt w:val="bullet"/>
      <w:lvlText w:val="o"/>
      <w:lvlJc w:val="left"/>
      <w:pPr>
        <w:ind w:left="5760" w:hanging="360"/>
      </w:pPr>
      <w:rPr>
        <w:rFonts w:ascii="Courier New" w:hAnsi="Courier New" w:cs="Courier New" w:hint="default"/>
      </w:rPr>
    </w:lvl>
    <w:lvl w:ilvl="8" w:tplc="5B44B500" w:tentative="1">
      <w:start w:val="1"/>
      <w:numFmt w:val="bullet"/>
      <w:lvlText w:val=""/>
      <w:lvlJc w:val="left"/>
      <w:pPr>
        <w:ind w:left="6480" w:hanging="360"/>
      </w:pPr>
      <w:rPr>
        <w:rFonts w:ascii="Wingdings" w:hAnsi="Wingdings" w:hint="default"/>
      </w:rPr>
    </w:lvl>
  </w:abstractNum>
  <w:abstractNum w:abstractNumId="13" w15:restartNumberingAfterBreak="0">
    <w:nsid w:val="71F76BB2"/>
    <w:multiLevelType w:val="hybridMultilevel"/>
    <w:tmpl w:val="FA4A6C0E"/>
    <w:lvl w:ilvl="0" w:tplc="B9C69650">
      <w:start w:val="1"/>
      <w:numFmt w:val="bullet"/>
      <w:lvlText w:val=""/>
      <w:lvlJc w:val="left"/>
      <w:pPr>
        <w:ind w:left="720" w:hanging="360"/>
      </w:pPr>
      <w:rPr>
        <w:rFonts w:ascii="Symbol" w:hAnsi="Symbol" w:hint="default"/>
      </w:rPr>
    </w:lvl>
    <w:lvl w:ilvl="1" w:tplc="E38AE662" w:tentative="1">
      <w:start w:val="1"/>
      <w:numFmt w:val="bullet"/>
      <w:lvlText w:val="o"/>
      <w:lvlJc w:val="left"/>
      <w:pPr>
        <w:ind w:left="1440" w:hanging="360"/>
      </w:pPr>
      <w:rPr>
        <w:rFonts w:ascii="Courier New" w:hAnsi="Courier New" w:cs="Courier New" w:hint="default"/>
      </w:rPr>
    </w:lvl>
    <w:lvl w:ilvl="2" w:tplc="CB24A290" w:tentative="1">
      <w:start w:val="1"/>
      <w:numFmt w:val="bullet"/>
      <w:lvlText w:val=""/>
      <w:lvlJc w:val="left"/>
      <w:pPr>
        <w:ind w:left="2160" w:hanging="360"/>
      </w:pPr>
      <w:rPr>
        <w:rFonts w:ascii="Wingdings" w:hAnsi="Wingdings" w:hint="default"/>
      </w:rPr>
    </w:lvl>
    <w:lvl w:ilvl="3" w:tplc="FC4455C2" w:tentative="1">
      <w:start w:val="1"/>
      <w:numFmt w:val="bullet"/>
      <w:lvlText w:val=""/>
      <w:lvlJc w:val="left"/>
      <w:pPr>
        <w:ind w:left="2880" w:hanging="360"/>
      </w:pPr>
      <w:rPr>
        <w:rFonts w:ascii="Symbol" w:hAnsi="Symbol" w:hint="default"/>
      </w:rPr>
    </w:lvl>
    <w:lvl w:ilvl="4" w:tplc="8536DF8C" w:tentative="1">
      <w:start w:val="1"/>
      <w:numFmt w:val="bullet"/>
      <w:lvlText w:val="o"/>
      <w:lvlJc w:val="left"/>
      <w:pPr>
        <w:ind w:left="3600" w:hanging="360"/>
      </w:pPr>
      <w:rPr>
        <w:rFonts w:ascii="Courier New" w:hAnsi="Courier New" w:cs="Courier New" w:hint="default"/>
      </w:rPr>
    </w:lvl>
    <w:lvl w:ilvl="5" w:tplc="906E5656" w:tentative="1">
      <w:start w:val="1"/>
      <w:numFmt w:val="bullet"/>
      <w:lvlText w:val=""/>
      <w:lvlJc w:val="left"/>
      <w:pPr>
        <w:ind w:left="4320" w:hanging="360"/>
      </w:pPr>
      <w:rPr>
        <w:rFonts w:ascii="Wingdings" w:hAnsi="Wingdings" w:hint="default"/>
      </w:rPr>
    </w:lvl>
    <w:lvl w:ilvl="6" w:tplc="9788DAA2" w:tentative="1">
      <w:start w:val="1"/>
      <w:numFmt w:val="bullet"/>
      <w:lvlText w:val=""/>
      <w:lvlJc w:val="left"/>
      <w:pPr>
        <w:ind w:left="5040" w:hanging="360"/>
      </w:pPr>
      <w:rPr>
        <w:rFonts w:ascii="Symbol" w:hAnsi="Symbol" w:hint="default"/>
      </w:rPr>
    </w:lvl>
    <w:lvl w:ilvl="7" w:tplc="2B12D4C0" w:tentative="1">
      <w:start w:val="1"/>
      <w:numFmt w:val="bullet"/>
      <w:lvlText w:val="o"/>
      <w:lvlJc w:val="left"/>
      <w:pPr>
        <w:ind w:left="5760" w:hanging="360"/>
      </w:pPr>
      <w:rPr>
        <w:rFonts w:ascii="Courier New" w:hAnsi="Courier New" w:cs="Courier New" w:hint="default"/>
      </w:rPr>
    </w:lvl>
    <w:lvl w:ilvl="8" w:tplc="42423DE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1"/>
  </w:num>
  <w:num w:numId="5">
    <w:abstractNumId w:val="9"/>
  </w:num>
  <w:num w:numId="6">
    <w:abstractNumId w:val="13"/>
  </w:num>
  <w:num w:numId="7">
    <w:abstractNumId w:val="8"/>
  </w:num>
  <w:num w:numId="8">
    <w:abstractNumId w:val="10"/>
  </w:num>
  <w:num w:numId="9">
    <w:abstractNumId w:val="0"/>
  </w:num>
  <w:num w:numId="10">
    <w:abstractNumId w:val="12"/>
  </w:num>
  <w:num w:numId="11">
    <w:abstractNumId w:val="5"/>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7"/>
    <w:rsid w:val="00271565"/>
    <w:rsid w:val="0075211D"/>
    <w:rsid w:val="007A4DDC"/>
    <w:rsid w:val="009B5A27"/>
    <w:rsid w:val="00D9363A"/>
    <w:rsid w:val="00E0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3798E-CBD9-4894-BA9E-40830BAC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4C3"/>
    <w:pPr>
      <w:ind w:left="720"/>
      <w:contextualSpacing/>
    </w:pPr>
  </w:style>
  <w:style w:type="table" w:styleId="TableGrid">
    <w:name w:val="Table Grid"/>
    <w:basedOn w:val="TableNormal"/>
    <w:uiPriority w:val="39"/>
    <w:rsid w:val="00F1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2CF2"/>
    <w:rPr>
      <w:color w:val="0563C1"/>
      <w:u w:val="single"/>
    </w:rPr>
  </w:style>
  <w:style w:type="paragraph" w:styleId="NoSpacing">
    <w:name w:val="No Spacing"/>
    <w:uiPriority w:val="1"/>
    <w:qFormat/>
    <w:rsid w:val="00491322"/>
    <w:pPr>
      <w:spacing w:after="0" w:line="240" w:lineRule="auto"/>
    </w:pPr>
    <w:rPr>
      <w:rFonts w:ascii="Cambria" w:eastAsia="Cambria" w:hAnsi="Cambria" w:cs="Times New Roman"/>
      <w:sz w:val="24"/>
      <w:szCs w:val="24"/>
    </w:rPr>
  </w:style>
  <w:style w:type="paragraph" w:customStyle="1" w:styleId="N1">
    <w:name w:val="N1"/>
    <w:basedOn w:val="Normal"/>
    <w:next w:val="N2"/>
    <w:rsid w:val="00984066"/>
    <w:pPr>
      <w:numPr>
        <w:numId w:val="8"/>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link w:val="N2Char"/>
    <w:rsid w:val="00984066"/>
    <w:pPr>
      <w:numPr>
        <w:ilvl w:val="1"/>
      </w:numPr>
      <w:tabs>
        <w:tab w:val="num" w:pos="1440"/>
      </w:tabs>
      <w:spacing w:before="80"/>
      <w:ind w:left="1440" w:hanging="720"/>
    </w:pPr>
  </w:style>
  <w:style w:type="character" w:customStyle="1" w:styleId="N2Char">
    <w:name w:val="N2 Char"/>
    <w:link w:val="N2"/>
    <w:locked/>
    <w:rsid w:val="00984066"/>
    <w:rPr>
      <w:rFonts w:ascii="Times New Roman" w:eastAsia="Times New Roman" w:hAnsi="Times New Roman" w:cs="Times New Roman"/>
      <w:sz w:val="21"/>
      <w:szCs w:val="20"/>
    </w:rPr>
  </w:style>
  <w:style w:type="paragraph" w:customStyle="1" w:styleId="N3">
    <w:name w:val="N3"/>
    <w:basedOn w:val="N2"/>
    <w:link w:val="N3Char"/>
    <w:rsid w:val="00984066"/>
    <w:pPr>
      <w:numPr>
        <w:ilvl w:val="2"/>
      </w:numPr>
      <w:tabs>
        <w:tab w:val="clear" w:pos="737"/>
        <w:tab w:val="num" w:pos="2160"/>
      </w:tabs>
      <w:ind w:left="2160" w:hanging="720"/>
    </w:pPr>
  </w:style>
  <w:style w:type="character" w:customStyle="1" w:styleId="N3Char">
    <w:name w:val="N3 Char"/>
    <w:link w:val="N3"/>
    <w:rsid w:val="00984066"/>
    <w:rPr>
      <w:rFonts w:ascii="Times New Roman" w:eastAsia="Times New Roman" w:hAnsi="Times New Roman" w:cs="Times New Roman"/>
      <w:sz w:val="21"/>
      <w:szCs w:val="20"/>
    </w:rPr>
  </w:style>
  <w:style w:type="paragraph" w:customStyle="1" w:styleId="N4">
    <w:name w:val="N4"/>
    <w:basedOn w:val="N3"/>
    <w:rsid w:val="00984066"/>
    <w:pPr>
      <w:numPr>
        <w:ilvl w:val="4"/>
      </w:numPr>
      <w:tabs>
        <w:tab w:val="clear" w:pos="1701"/>
        <w:tab w:val="num" w:pos="360"/>
        <w:tab w:val="num" w:pos="2880"/>
      </w:tabs>
      <w:ind w:left="2880" w:hanging="720"/>
    </w:pPr>
  </w:style>
  <w:style w:type="paragraph" w:styleId="Header">
    <w:name w:val="header"/>
    <w:basedOn w:val="Normal"/>
    <w:link w:val="HeaderChar"/>
    <w:rsid w:val="00BC179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C1797"/>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rsid w:val="00BC1797"/>
    <w:rPr>
      <w:sz w:val="16"/>
      <w:szCs w:val="16"/>
    </w:rPr>
  </w:style>
  <w:style w:type="paragraph" w:styleId="PlainText">
    <w:name w:val="Plain Text"/>
    <w:basedOn w:val="Normal"/>
    <w:link w:val="PlainTextChar"/>
    <w:uiPriority w:val="99"/>
    <w:unhideWhenUsed/>
    <w:rsid w:val="00BC17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1797"/>
    <w:rPr>
      <w:rFonts w:ascii="Consolas" w:hAnsi="Consolas"/>
      <w:sz w:val="21"/>
      <w:szCs w:val="21"/>
    </w:rPr>
  </w:style>
  <w:style w:type="paragraph" w:customStyle="1" w:styleId="Default">
    <w:name w:val="Default"/>
    <w:basedOn w:val="Normal"/>
    <w:rsid w:val="002A1524"/>
    <w:pPr>
      <w:autoSpaceDE w:val="0"/>
      <w:autoSpaceDN w:val="0"/>
      <w:spacing w:after="0" w:line="240" w:lineRule="auto"/>
    </w:pPr>
    <w:rPr>
      <w:rFonts w:ascii="Arial" w:hAnsi="Arial" w:cs="Arial"/>
      <w:color w:val="000000"/>
      <w:sz w:val="24"/>
      <w:szCs w:val="24"/>
      <w:lang w:eastAsia="en-GB"/>
    </w:rPr>
  </w:style>
  <w:style w:type="paragraph" w:styleId="CommentText">
    <w:name w:val="annotation text"/>
    <w:basedOn w:val="Normal"/>
    <w:link w:val="CommentTextChar"/>
    <w:uiPriority w:val="99"/>
    <w:semiHidden/>
    <w:unhideWhenUsed/>
    <w:rsid w:val="00FC6D53"/>
    <w:pPr>
      <w:spacing w:line="240" w:lineRule="auto"/>
    </w:pPr>
    <w:rPr>
      <w:sz w:val="20"/>
      <w:szCs w:val="20"/>
    </w:rPr>
  </w:style>
  <w:style w:type="character" w:customStyle="1" w:styleId="CommentTextChar">
    <w:name w:val="Comment Text Char"/>
    <w:basedOn w:val="DefaultParagraphFont"/>
    <w:link w:val="CommentText"/>
    <w:uiPriority w:val="99"/>
    <w:semiHidden/>
    <w:rsid w:val="00FC6D53"/>
    <w:rPr>
      <w:sz w:val="20"/>
      <w:szCs w:val="20"/>
    </w:rPr>
  </w:style>
  <w:style w:type="paragraph" w:styleId="CommentSubject">
    <w:name w:val="annotation subject"/>
    <w:basedOn w:val="CommentText"/>
    <w:next w:val="CommentText"/>
    <w:link w:val="CommentSubjectChar"/>
    <w:uiPriority w:val="99"/>
    <w:semiHidden/>
    <w:unhideWhenUsed/>
    <w:rsid w:val="00FC6D53"/>
    <w:rPr>
      <w:b/>
      <w:bCs/>
    </w:rPr>
  </w:style>
  <w:style w:type="character" w:customStyle="1" w:styleId="CommentSubjectChar">
    <w:name w:val="Comment Subject Char"/>
    <w:basedOn w:val="CommentTextChar"/>
    <w:link w:val="CommentSubject"/>
    <w:uiPriority w:val="99"/>
    <w:semiHidden/>
    <w:rsid w:val="00FC6D53"/>
    <w:rPr>
      <w:b/>
      <w:bCs/>
      <w:sz w:val="20"/>
      <w:szCs w:val="20"/>
    </w:rPr>
  </w:style>
  <w:style w:type="paragraph" w:styleId="BalloonText">
    <w:name w:val="Balloon Text"/>
    <w:basedOn w:val="Normal"/>
    <w:link w:val="BalloonTextChar"/>
    <w:uiPriority w:val="99"/>
    <w:semiHidden/>
    <w:unhideWhenUsed/>
    <w:rsid w:val="00FC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53"/>
    <w:rPr>
      <w:rFonts w:ascii="Segoe UI" w:hAnsi="Segoe UI" w:cs="Segoe UI"/>
      <w:sz w:val="18"/>
      <w:szCs w:val="18"/>
    </w:rPr>
  </w:style>
  <w:style w:type="character" w:styleId="FollowedHyperlink">
    <w:name w:val="FollowedHyperlink"/>
    <w:basedOn w:val="DefaultParagraphFont"/>
    <w:uiPriority w:val="99"/>
    <w:semiHidden/>
    <w:unhideWhenUsed/>
    <w:rsid w:val="00810492"/>
    <w:rPr>
      <w:color w:val="954F72" w:themeColor="followedHyperlink"/>
      <w:u w:val="single"/>
    </w:rPr>
  </w:style>
  <w:style w:type="paragraph" w:styleId="Footer">
    <w:name w:val="footer"/>
    <w:basedOn w:val="Normal"/>
    <w:link w:val="FooterChar"/>
    <w:uiPriority w:val="99"/>
    <w:unhideWhenUsed/>
    <w:rsid w:val="00474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A52C-64D6-4232-89BB-C3E192CF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3546</Words>
  <Characters>20216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Mansfield, Joanne</cp:lastModifiedBy>
  <cp:revision>2</cp:revision>
  <cp:lastPrinted>2018-03-22T16:19:00Z</cp:lastPrinted>
  <dcterms:created xsi:type="dcterms:W3CDTF">2020-03-26T11:14:00Z</dcterms:created>
  <dcterms:modified xsi:type="dcterms:W3CDTF">2020-03-26T11:14:00Z</dcterms:modified>
</cp:coreProperties>
</file>